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2" w:type="dxa"/>
        <w:tblInd w:w="-743" w:type="dxa"/>
        <w:tblLayout w:type="fixed"/>
        <w:tblLook w:val="0000" w:firstRow="0" w:lastRow="0" w:firstColumn="0" w:lastColumn="0" w:noHBand="0" w:noVBand="0"/>
      </w:tblPr>
      <w:tblGrid>
        <w:gridCol w:w="3862"/>
        <w:gridCol w:w="6520"/>
      </w:tblGrid>
      <w:tr w:rsidR="00C81B33" w:rsidRPr="00C81B33" w14:paraId="26631674" w14:textId="77777777" w:rsidTr="00FD0B50">
        <w:trPr>
          <w:trHeight w:val="698"/>
        </w:trPr>
        <w:tc>
          <w:tcPr>
            <w:tcW w:w="3862" w:type="dxa"/>
          </w:tcPr>
          <w:p w14:paraId="31050B77" w14:textId="77777777" w:rsidR="00FD0B50" w:rsidRPr="00C81B33" w:rsidRDefault="008C5A9E" w:rsidP="00FD0B50">
            <w:pPr>
              <w:keepNext/>
              <w:spacing w:line="240" w:lineRule="atLeast"/>
              <w:jc w:val="center"/>
              <w:outlineLvl w:val="6"/>
              <w:rPr>
                <w:rFonts w:eastAsia="Times New Roman" w:cs="Times New Roman"/>
                <w:b/>
                <w:bCs/>
                <w:sz w:val="26"/>
                <w:szCs w:val="26"/>
                <w:lang w:val="nl-NL"/>
              </w:rPr>
            </w:pPr>
            <w:bookmarkStart w:id="0" w:name="_GoBack"/>
            <w:bookmarkEnd w:id="0"/>
            <w:r w:rsidRPr="00C81B33">
              <w:rPr>
                <w:rFonts w:eastAsia="Times New Roman" w:cs="Times New Roman"/>
                <w:b/>
                <w:bCs/>
                <w:sz w:val="26"/>
                <w:szCs w:val="26"/>
                <w:lang w:val="nl-NL"/>
              </w:rPr>
              <w:t>ỦY BAN NHÂN DÂN</w:t>
            </w:r>
          </w:p>
          <w:p w14:paraId="2995A3E2" w14:textId="77777777" w:rsidR="00FD0B50" w:rsidRPr="00C81B33" w:rsidRDefault="00FD0B50" w:rsidP="00FD0B50">
            <w:pPr>
              <w:keepNext/>
              <w:spacing w:line="240" w:lineRule="atLeast"/>
              <w:jc w:val="center"/>
              <w:outlineLvl w:val="6"/>
              <w:rPr>
                <w:rFonts w:eastAsia="Times New Roman" w:cs="Times New Roman"/>
                <w:b/>
                <w:szCs w:val="28"/>
                <w:lang w:val="nl-NL"/>
              </w:rPr>
            </w:pPr>
            <w:r w:rsidRPr="00C81B33">
              <w:rPr>
                <w:rFonts w:eastAsia="Times New Roman" w:cs="Times New Roman"/>
                <w:noProof/>
                <w:sz w:val="26"/>
                <w:szCs w:val="26"/>
                <w:lang w:val="en-US"/>
              </w:rPr>
              <mc:AlternateContent>
                <mc:Choice Requires="wps">
                  <w:drawing>
                    <wp:anchor distT="0" distB="0" distL="114300" distR="114300" simplePos="0" relativeHeight="251659264" behindDoc="0" locked="0" layoutInCell="1" allowOverlap="1" wp14:anchorId="285F2F72" wp14:editId="66ABEE3F">
                      <wp:simplePos x="0" y="0"/>
                      <wp:positionH relativeFrom="column">
                        <wp:posOffset>826770</wp:posOffset>
                      </wp:positionH>
                      <wp:positionV relativeFrom="paragraph">
                        <wp:posOffset>225425</wp:posOffset>
                      </wp:positionV>
                      <wp:extent cx="609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F362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17.75pt" to="113.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pq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"/>
                  </w:pict>
                </mc:Fallback>
              </mc:AlternateContent>
            </w:r>
            <w:r w:rsidR="008C5A9E" w:rsidRPr="00C81B33">
              <w:rPr>
                <w:rFonts w:eastAsia="Times New Roman" w:cs="Times New Roman"/>
                <w:b/>
                <w:sz w:val="26"/>
                <w:szCs w:val="26"/>
                <w:lang w:val="nl-NL"/>
              </w:rPr>
              <w:t>THÀNH PHỐ HÀ NỘI</w:t>
            </w:r>
          </w:p>
        </w:tc>
        <w:tc>
          <w:tcPr>
            <w:tcW w:w="6520" w:type="dxa"/>
          </w:tcPr>
          <w:p w14:paraId="6CBCCBCC" w14:textId="77777777" w:rsidR="00FD0B50" w:rsidRPr="00C81B33" w:rsidRDefault="00FD0B50" w:rsidP="00FD0B50">
            <w:pPr>
              <w:keepNext/>
              <w:spacing w:line="240" w:lineRule="atLeast"/>
              <w:jc w:val="center"/>
              <w:outlineLvl w:val="6"/>
              <w:rPr>
                <w:rFonts w:eastAsia="Times New Roman" w:cs="Times New Roman"/>
                <w:b/>
                <w:bCs/>
                <w:sz w:val="26"/>
                <w:szCs w:val="26"/>
                <w:lang w:val="nl-NL"/>
              </w:rPr>
            </w:pPr>
            <w:r w:rsidRPr="00C81B33">
              <w:rPr>
                <w:rFonts w:eastAsia="Times New Roman" w:cs="Times New Roman"/>
                <w:b/>
                <w:bCs/>
                <w:sz w:val="26"/>
                <w:szCs w:val="26"/>
                <w:lang w:val="nl-NL"/>
              </w:rPr>
              <w:t>CỘNG HOÀ XÃ HỘI CHỦ NGHĨA VIỆT NAM</w:t>
            </w:r>
          </w:p>
          <w:p w14:paraId="21E341E1" w14:textId="77777777" w:rsidR="00FD0B50" w:rsidRPr="00C81B33" w:rsidRDefault="00FD0B50" w:rsidP="00FD0B50">
            <w:pPr>
              <w:keepNext/>
              <w:spacing w:line="240" w:lineRule="atLeast"/>
              <w:jc w:val="center"/>
              <w:outlineLvl w:val="5"/>
              <w:rPr>
                <w:rFonts w:eastAsia="Times New Roman" w:cs="Times New Roman"/>
                <w:b/>
                <w:szCs w:val="28"/>
                <w:lang w:val="nl-NL"/>
              </w:rPr>
            </w:pPr>
            <w:r w:rsidRPr="00C81B33">
              <w:rPr>
                <w:rFonts w:ascii=".VnTime" w:eastAsia="Times New Roman" w:hAnsi=".VnTime" w:cs="Times New Roman"/>
                <w:noProof/>
                <w:szCs w:val="28"/>
                <w:vertAlign w:val="superscript"/>
                <w:lang w:val="en-US"/>
              </w:rPr>
              <mc:AlternateContent>
                <mc:Choice Requires="wps">
                  <w:drawing>
                    <wp:anchor distT="0" distB="0" distL="114300" distR="114300" simplePos="0" relativeHeight="251660288" behindDoc="0" locked="0" layoutInCell="1" allowOverlap="1" wp14:anchorId="6CDFCBD0" wp14:editId="609ADE1A">
                      <wp:simplePos x="0" y="0"/>
                      <wp:positionH relativeFrom="column">
                        <wp:posOffset>938530</wp:posOffset>
                      </wp:positionH>
                      <wp:positionV relativeFrom="paragraph">
                        <wp:posOffset>220980</wp:posOffset>
                      </wp:positionV>
                      <wp:extent cx="211391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C20B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17.4pt" to="240.3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"/>
                  </w:pict>
                </mc:Fallback>
              </mc:AlternateContent>
            </w:r>
            <w:r w:rsidRPr="00C81B33">
              <w:rPr>
                <w:rFonts w:eastAsia="Times New Roman" w:cs="Times New Roman"/>
                <w:b/>
                <w:szCs w:val="28"/>
                <w:lang w:val="nl-NL"/>
              </w:rPr>
              <w:t>Độc lập - Tự do - Hạnh phúc</w:t>
            </w:r>
          </w:p>
        </w:tc>
      </w:tr>
      <w:tr w:rsidR="00C81B33" w:rsidRPr="00C81B33" w14:paraId="407FE333" w14:textId="77777777" w:rsidTr="00FD0B50">
        <w:tc>
          <w:tcPr>
            <w:tcW w:w="3862" w:type="dxa"/>
          </w:tcPr>
          <w:p w14:paraId="42611F15" w14:textId="77777777" w:rsidR="00FD0B50" w:rsidRPr="00C81B33" w:rsidRDefault="00FD0B50" w:rsidP="00FD0B50">
            <w:pPr>
              <w:keepNext/>
              <w:spacing w:before="240" w:line="288" w:lineRule="auto"/>
              <w:jc w:val="center"/>
              <w:outlineLvl w:val="7"/>
              <w:rPr>
                <w:rFonts w:eastAsia="Times New Roman" w:cs="Times New Roman"/>
                <w:b/>
                <w:szCs w:val="28"/>
                <w:lang w:val="nl-NL"/>
              </w:rPr>
            </w:pPr>
            <w:r w:rsidRPr="00C81B33">
              <w:rPr>
                <w:rFonts w:eastAsia="Times New Roman" w:cs="Times New Roman"/>
                <w:szCs w:val="28"/>
                <w:lang w:val="nl-NL"/>
              </w:rPr>
              <w:t>Số:            /</w:t>
            </w:r>
            <w:r w:rsidRPr="00C81B33">
              <w:rPr>
                <w:rFonts w:eastAsia="Times New Roman" w:cs="Times New Roman"/>
                <w:sz w:val="26"/>
                <w:szCs w:val="26"/>
                <w:lang w:val="nl-NL"/>
              </w:rPr>
              <w:t xml:space="preserve">TTr - </w:t>
            </w:r>
            <w:r w:rsidR="008C5A9E" w:rsidRPr="00C81B33">
              <w:rPr>
                <w:rFonts w:eastAsia="Times New Roman" w:cs="Times New Roman"/>
                <w:sz w:val="26"/>
                <w:szCs w:val="26"/>
                <w:lang w:val="nl-NL"/>
              </w:rPr>
              <w:t>UBND</w:t>
            </w:r>
          </w:p>
        </w:tc>
        <w:tc>
          <w:tcPr>
            <w:tcW w:w="6520" w:type="dxa"/>
          </w:tcPr>
          <w:p w14:paraId="22F23249" w14:textId="14B2BB66" w:rsidR="00FD0B50" w:rsidRPr="00C81B33" w:rsidRDefault="00261549" w:rsidP="009C7973">
            <w:pPr>
              <w:spacing w:before="240" w:line="288" w:lineRule="auto"/>
              <w:ind w:left="32"/>
              <w:jc w:val="center"/>
              <w:rPr>
                <w:rFonts w:ascii=".VnCentury SchoolbookH" w:eastAsia="Times New Roman" w:hAnsi=".VnCentury SchoolbookH" w:cs="Times New Roman"/>
                <w:b/>
                <w:i/>
                <w:szCs w:val="28"/>
                <w:lang w:val="nl-NL"/>
              </w:rPr>
            </w:pPr>
            <w:r w:rsidRPr="00C81B33">
              <w:rPr>
                <w:rFonts w:eastAsia="Times New Roman" w:cs="Times New Roman"/>
                <w:i/>
                <w:szCs w:val="28"/>
                <w:lang w:val="nl-NL"/>
              </w:rPr>
              <w:t xml:space="preserve">        </w:t>
            </w:r>
            <w:r w:rsidR="00D77963" w:rsidRPr="00C81B33">
              <w:rPr>
                <w:rFonts w:eastAsia="Times New Roman" w:cs="Times New Roman"/>
                <w:i/>
                <w:szCs w:val="28"/>
                <w:lang w:val="nl-NL"/>
              </w:rPr>
              <w:t>Hà Nội</w:t>
            </w:r>
            <w:r w:rsidR="00FD0B50" w:rsidRPr="00C81B33">
              <w:rPr>
                <w:rFonts w:eastAsia="Times New Roman" w:cs="Times New Roman"/>
                <w:i/>
                <w:szCs w:val="28"/>
                <w:lang w:val="nl-NL"/>
              </w:rPr>
              <w:t xml:space="preserve">, ngày </w:t>
            </w:r>
            <w:r w:rsidR="00D77963" w:rsidRPr="00C81B33">
              <w:rPr>
                <w:rFonts w:eastAsia="Times New Roman" w:cs="Times New Roman"/>
                <w:i/>
                <w:szCs w:val="28"/>
                <w:lang w:val="nl-NL"/>
              </w:rPr>
              <w:t xml:space="preserve">      </w:t>
            </w:r>
            <w:r w:rsidR="00FD0B50" w:rsidRPr="00C81B33">
              <w:rPr>
                <w:rFonts w:eastAsia="Times New Roman" w:cs="Times New Roman"/>
                <w:i/>
                <w:szCs w:val="28"/>
                <w:lang w:val="nl-NL"/>
              </w:rPr>
              <w:t xml:space="preserve"> tháng </w:t>
            </w:r>
            <w:r w:rsidR="00D77963" w:rsidRPr="00C81B33">
              <w:rPr>
                <w:rFonts w:eastAsia="Times New Roman" w:cs="Times New Roman"/>
                <w:i/>
                <w:szCs w:val="28"/>
                <w:lang w:val="nl-NL"/>
              </w:rPr>
              <w:t xml:space="preserve">  </w:t>
            </w:r>
            <w:r w:rsidR="009C7973" w:rsidRPr="00C81B33">
              <w:rPr>
                <w:rFonts w:eastAsia="Times New Roman" w:cs="Times New Roman"/>
                <w:i/>
                <w:szCs w:val="28"/>
                <w:lang w:val="nl-NL"/>
              </w:rPr>
              <w:t xml:space="preserve"> </w:t>
            </w:r>
            <w:r w:rsidR="00D77963" w:rsidRPr="00C81B33">
              <w:rPr>
                <w:rFonts w:eastAsia="Times New Roman" w:cs="Times New Roman"/>
                <w:i/>
                <w:szCs w:val="28"/>
                <w:lang w:val="nl-NL"/>
              </w:rPr>
              <w:t xml:space="preserve">  </w:t>
            </w:r>
            <w:r w:rsidR="00FD0B50" w:rsidRPr="00C81B33">
              <w:rPr>
                <w:rFonts w:eastAsia="Times New Roman" w:cs="Times New Roman"/>
                <w:i/>
                <w:szCs w:val="28"/>
                <w:lang w:val="nl-NL"/>
              </w:rPr>
              <w:t xml:space="preserve"> năm 20</w:t>
            </w:r>
            <w:r w:rsidR="00D77963" w:rsidRPr="00C81B33">
              <w:rPr>
                <w:rFonts w:eastAsia="Times New Roman" w:cs="Times New Roman"/>
                <w:i/>
                <w:szCs w:val="28"/>
                <w:lang w:val="nl-NL"/>
              </w:rPr>
              <w:t>2</w:t>
            </w:r>
            <w:r w:rsidR="003E704E" w:rsidRPr="00C81B33">
              <w:rPr>
                <w:rFonts w:eastAsia="Times New Roman" w:cs="Times New Roman"/>
                <w:i/>
                <w:szCs w:val="28"/>
                <w:lang w:val="nl-NL"/>
              </w:rPr>
              <w:t>6</w:t>
            </w:r>
          </w:p>
        </w:tc>
      </w:tr>
      <w:tr w:rsidR="00C81B33" w:rsidRPr="00C81B33" w14:paraId="695A9C25" w14:textId="77777777" w:rsidTr="00FD0B50">
        <w:tc>
          <w:tcPr>
            <w:tcW w:w="10382" w:type="dxa"/>
            <w:gridSpan w:val="2"/>
          </w:tcPr>
          <w:p w14:paraId="053BFCB7" w14:textId="36BBF81C" w:rsidR="00FD0B50" w:rsidRPr="00C81B33" w:rsidRDefault="00A02BCE" w:rsidP="00FD0B50">
            <w:pPr>
              <w:keepNext/>
              <w:spacing w:before="240" w:line="288" w:lineRule="auto"/>
              <w:jc w:val="left"/>
              <w:outlineLvl w:val="4"/>
              <w:rPr>
                <w:rFonts w:eastAsia="Times New Roman" w:cs="Times New Roman"/>
                <w:sz w:val="12"/>
                <w:szCs w:val="12"/>
                <w:lang w:val="nl-NL"/>
              </w:rPr>
            </w:pPr>
            <w:r w:rsidRPr="00C81B33">
              <w:rPr>
                <w:rFonts w:cs="Times New Roman"/>
                <w:noProof/>
                <w:lang w:val="en-US"/>
              </w:rPr>
              <mc:AlternateContent>
                <mc:Choice Requires="wps">
                  <w:drawing>
                    <wp:anchor distT="45720" distB="45720" distL="114300" distR="114300" simplePos="0" relativeHeight="251663360" behindDoc="0" locked="0" layoutInCell="1" allowOverlap="1" wp14:anchorId="6DC76D91" wp14:editId="766A4ED8">
                      <wp:simplePos x="0" y="0"/>
                      <wp:positionH relativeFrom="column">
                        <wp:posOffset>502920</wp:posOffset>
                      </wp:positionH>
                      <wp:positionV relativeFrom="paragraph">
                        <wp:posOffset>125730</wp:posOffset>
                      </wp:positionV>
                      <wp:extent cx="1082675" cy="305435"/>
                      <wp:effectExtent l="7620" t="11430" r="5080" b="6985"/>
                      <wp:wrapNone/>
                      <wp:docPr id="6196777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305435"/>
                              </a:xfrm>
                              <a:prstGeom prst="rect">
                                <a:avLst/>
                              </a:prstGeom>
                              <a:solidFill>
                                <a:srgbClr val="FFFFFF"/>
                              </a:solidFill>
                              <a:ln w="9525">
                                <a:solidFill>
                                  <a:srgbClr val="000000"/>
                                </a:solidFill>
                                <a:miter lim="800000"/>
                                <a:headEnd/>
                                <a:tailEnd/>
                              </a:ln>
                            </wps:spPr>
                            <wps:txbx>
                              <w:txbxContent>
                                <w:p w14:paraId="16C344E5" w14:textId="5E10F5C3" w:rsidR="00A02BCE" w:rsidRPr="002D1F37" w:rsidRDefault="00A02BCE" w:rsidP="00A02BCE">
                                  <w:pPr>
                                    <w:jc w:val="center"/>
                                    <w:rPr>
                                      <w:b/>
                                      <w:sz w:val="26"/>
                                      <w:szCs w:val="26"/>
                                      <w:lang w:val="en-US"/>
                                    </w:rPr>
                                  </w:pPr>
                                  <w:r w:rsidRPr="002D1F37">
                                    <w:rPr>
                                      <w:b/>
                                      <w:sz w:val="26"/>
                                      <w:szCs w:val="26"/>
                                    </w:rPr>
                                    <w:t>D</w:t>
                                  </w:r>
                                  <w:r w:rsidR="002D1F37" w:rsidRPr="002D1F37">
                                    <w:rPr>
                                      <w:b/>
                                      <w:sz w:val="26"/>
                                      <w:szCs w:val="26"/>
                                      <w:lang w:val="en-US"/>
                                    </w:rPr>
                                    <w:t>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C76D91" id="_x0000_t202" coordsize="21600,21600" o:spt="202" path="m,l,21600r21600,l21600,xe">
                      <v:stroke joinstyle="miter"/>
                      <v:path gradientshapeok="t" o:connecttype="rect"/>
                    </v:shapetype>
                    <v:shape id="Text Box 4" o:spid="_x0000_s1026" type="#_x0000_t202" style="position:absolute;margin-left:39.6pt;margin-top:9.9pt;width:85.25pt;height:24.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">
                      <v:textbox>
                        <w:txbxContent>
                          <w:p w14:paraId="16C344E5" w14:textId="5E10F5C3" w:rsidR="00A02BCE" w:rsidRPr="002D1F37" w:rsidRDefault="00A02BCE" w:rsidP="00A02BCE">
                            <w:pPr>
                              <w:jc w:val="center"/>
                              <w:rPr>
                                <w:b/>
                                <w:sz w:val="26"/>
                                <w:szCs w:val="26"/>
                                <w:lang w:val="en-US"/>
                              </w:rPr>
                            </w:pPr>
                            <w:r w:rsidRPr="002D1F37">
                              <w:rPr>
                                <w:b/>
                                <w:sz w:val="26"/>
                                <w:szCs w:val="26"/>
                              </w:rPr>
                              <w:t>D</w:t>
                            </w:r>
                            <w:r w:rsidR="002D1F37" w:rsidRPr="002D1F37">
                              <w:rPr>
                                <w:b/>
                                <w:sz w:val="26"/>
                                <w:szCs w:val="26"/>
                                <w:lang w:val="en-US"/>
                              </w:rPr>
                              <w:t>Ự THẢO</w:t>
                            </w:r>
                          </w:p>
                        </w:txbxContent>
                      </v:textbox>
                    </v:shape>
                  </w:pict>
                </mc:Fallback>
              </mc:AlternateContent>
            </w:r>
          </w:p>
        </w:tc>
      </w:tr>
    </w:tbl>
    <w:p w14:paraId="049750F5" w14:textId="77777777" w:rsidR="00A02BCE" w:rsidRPr="00C81B33" w:rsidRDefault="00A02BCE" w:rsidP="009C7973">
      <w:pPr>
        <w:jc w:val="center"/>
        <w:rPr>
          <w:rFonts w:eastAsia="Times New Roman" w:cs="Times New Roman"/>
          <w:b/>
          <w:szCs w:val="28"/>
          <w:lang w:val="nl-NL"/>
        </w:rPr>
      </w:pPr>
    </w:p>
    <w:p w14:paraId="5E9FF0D9" w14:textId="77777777" w:rsidR="00A02BCE" w:rsidRPr="00C81B33" w:rsidRDefault="00A02BCE" w:rsidP="009C7973">
      <w:pPr>
        <w:jc w:val="center"/>
        <w:rPr>
          <w:rFonts w:eastAsia="Times New Roman" w:cs="Times New Roman"/>
          <w:b/>
          <w:szCs w:val="28"/>
          <w:lang w:val="nl-NL"/>
        </w:rPr>
      </w:pPr>
    </w:p>
    <w:p w14:paraId="542522F6" w14:textId="675FBB43" w:rsidR="00FD0B50" w:rsidRPr="00C81B33" w:rsidRDefault="00FD0B50" w:rsidP="009C7973">
      <w:pPr>
        <w:jc w:val="center"/>
        <w:rPr>
          <w:rFonts w:eastAsia="Times New Roman" w:cs="Times New Roman"/>
          <w:b/>
          <w:szCs w:val="28"/>
          <w:lang w:val="nl-NL"/>
        </w:rPr>
      </w:pPr>
      <w:r w:rsidRPr="00C81B33">
        <w:rPr>
          <w:rFonts w:eastAsia="Times New Roman" w:cs="Times New Roman"/>
          <w:b/>
          <w:szCs w:val="28"/>
          <w:lang w:val="nl-NL"/>
        </w:rPr>
        <w:t>TỜ TRÌNH</w:t>
      </w:r>
    </w:p>
    <w:p w14:paraId="2164A52B" w14:textId="1902F41F" w:rsidR="009C7973" w:rsidRPr="00C81B33" w:rsidRDefault="00C008D9" w:rsidP="009C7973">
      <w:pPr>
        <w:jc w:val="center"/>
        <w:rPr>
          <w:rFonts w:eastAsia="Times New Roman" w:cs="Times New Roman"/>
          <w:b/>
          <w:spacing w:val="-6"/>
          <w:sz w:val="27"/>
          <w:szCs w:val="27"/>
          <w:lang w:val="nl-NL"/>
        </w:rPr>
      </w:pPr>
      <w:r w:rsidRPr="00C81B33">
        <w:rPr>
          <w:rFonts w:eastAsia="Times New Roman" w:cs="Times New Roman"/>
          <w:b/>
          <w:spacing w:val="-6"/>
          <w:sz w:val="27"/>
          <w:szCs w:val="27"/>
          <w:lang w:val="nl-NL"/>
        </w:rPr>
        <w:t xml:space="preserve">Về việc </w:t>
      </w:r>
      <w:r w:rsidR="00D256DF" w:rsidRPr="00C81B33">
        <w:rPr>
          <w:rFonts w:eastAsia="Times New Roman" w:cs="Times New Roman"/>
          <w:b/>
          <w:spacing w:val="-6"/>
          <w:sz w:val="27"/>
          <w:szCs w:val="27"/>
          <w:lang w:val="nl-NL"/>
        </w:rPr>
        <w:t>dự thảo</w:t>
      </w:r>
      <w:r w:rsidR="002B1A3E" w:rsidRPr="00C81B33">
        <w:rPr>
          <w:rFonts w:eastAsia="Times New Roman" w:cs="Times New Roman"/>
          <w:b/>
          <w:spacing w:val="-6"/>
          <w:sz w:val="27"/>
          <w:szCs w:val="27"/>
          <w:lang w:val="nl-NL"/>
        </w:rPr>
        <w:t xml:space="preserve"> </w:t>
      </w:r>
      <w:r w:rsidRPr="00C81B33">
        <w:rPr>
          <w:rFonts w:eastAsia="Times New Roman" w:cs="Times New Roman"/>
          <w:b/>
          <w:spacing w:val="-6"/>
          <w:sz w:val="27"/>
          <w:szCs w:val="27"/>
          <w:lang w:val="nl-NL"/>
        </w:rPr>
        <w:t xml:space="preserve">Nghị quyết của Hội đồng nhân dân Thành phố </w:t>
      </w:r>
    </w:p>
    <w:p w14:paraId="4CB4AD75" w14:textId="2214E809" w:rsidR="009A0FA6" w:rsidRPr="00C81B33" w:rsidRDefault="00C661CF" w:rsidP="00F431AE">
      <w:pPr>
        <w:spacing w:before="30" w:after="30"/>
        <w:jc w:val="center"/>
        <w:rPr>
          <w:b/>
          <w:bCs/>
          <w:sz w:val="27"/>
          <w:szCs w:val="27"/>
        </w:rPr>
      </w:pPr>
      <w:r w:rsidRPr="00C81B33">
        <w:rPr>
          <w:b/>
          <w:sz w:val="27"/>
          <w:szCs w:val="27"/>
        </w:rPr>
        <w:t xml:space="preserve">quy định </w:t>
      </w:r>
      <w:r w:rsidR="009A0FA6" w:rsidRPr="00C81B33">
        <w:rPr>
          <w:b/>
          <w:sz w:val="27"/>
          <w:szCs w:val="27"/>
          <w:lang w:val="nl-NL"/>
        </w:rPr>
        <w:t xml:space="preserve">chính sách về </w:t>
      </w:r>
      <w:r w:rsidR="00EB6D5E" w:rsidRPr="00C81B33">
        <w:rPr>
          <w:b/>
          <w:sz w:val="27"/>
          <w:szCs w:val="27"/>
          <w:lang w:val="nl-NL"/>
        </w:rPr>
        <w:t xml:space="preserve">chi </w:t>
      </w:r>
      <w:r w:rsidR="009A0FA6" w:rsidRPr="00C81B33">
        <w:rPr>
          <w:b/>
          <w:sz w:val="27"/>
          <w:szCs w:val="27"/>
          <w:lang w:val="nl-NL"/>
        </w:rPr>
        <w:t>t</w:t>
      </w:r>
      <w:r w:rsidRPr="00C81B33">
        <w:rPr>
          <w:b/>
          <w:bCs/>
          <w:sz w:val="27"/>
          <w:szCs w:val="27"/>
          <w:lang w:val="nl-NL"/>
        </w:rPr>
        <w:t>hu nhập tăng thêm cho c</w:t>
      </w:r>
      <w:r w:rsidRPr="00C81B33">
        <w:rPr>
          <w:b/>
          <w:bCs/>
          <w:sz w:val="27"/>
          <w:szCs w:val="27"/>
        </w:rPr>
        <w:t xml:space="preserve">án bộ, công chức, </w:t>
      </w:r>
    </w:p>
    <w:p w14:paraId="2094BA8C" w14:textId="54217629" w:rsidR="000D1592" w:rsidRPr="00C81B33" w:rsidRDefault="00C661CF" w:rsidP="00F431AE">
      <w:pPr>
        <w:spacing w:before="30" w:after="30"/>
        <w:jc w:val="center"/>
        <w:rPr>
          <w:rFonts w:eastAsia="Times New Roman" w:cs="Times New Roman"/>
          <w:b/>
          <w:bCs/>
          <w:iCs/>
          <w:spacing w:val="-6"/>
          <w:sz w:val="27"/>
          <w:szCs w:val="27"/>
        </w:rPr>
      </w:pPr>
      <w:r w:rsidRPr="00C81B33">
        <w:rPr>
          <w:b/>
          <w:bCs/>
          <w:sz w:val="27"/>
          <w:szCs w:val="27"/>
        </w:rPr>
        <w:t>viên chức</w:t>
      </w:r>
      <w:r w:rsidR="00391E4C" w:rsidRPr="00C81B33">
        <w:rPr>
          <w:b/>
          <w:bCs/>
          <w:sz w:val="27"/>
          <w:szCs w:val="27"/>
        </w:rPr>
        <w:t xml:space="preserve"> </w:t>
      </w:r>
      <w:r w:rsidR="002E5549" w:rsidRPr="00C81B33">
        <w:rPr>
          <w:rFonts w:eastAsia="Times New Roman" w:cs="Times New Roman"/>
          <w:b/>
          <w:spacing w:val="-6"/>
          <w:sz w:val="27"/>
          <w:szCs w:val="27"/>
        </w:rPr>
        <w:t>hưởng lương từ ngân sách các cấp của Thành phố</w:t>
      </w:r>
    </w:p>
    <w:p w14:paraId="65D1ED8F" w14:textId="1C684117" w:rsidR="00FD0B50" w:rsidRPr="00C81B33" w:rsidRDefault="001378AA" w:rsidP="000D1592">
      <w:pPr>
        <w:jc w:val="center"/>
        <w:rPr>
          <w:bCs/>
          <w:i/>
          <w:iCs/>
          <w:szCs w:val="28"/>
        </w:rPr>
      </w:pPr>
      <w:r w:rsidRPr="00C81B33">
        <w:rPr>
          <w:rFonts w:cs="Times New Roman"/>
          <w:bCs/>
          <w:i/>
          <w:iCs/>
          <w:spacing w:val="-4"/>
          <w:szCs w:val="28"/>
          <w:lang w:val="nl-NL"/>
        </w:rPr>
        <w:t>(</w:t>
      </w:r>
      <w:r w:rsidRPr="00C81B33">
        <w:rPr>
          <w:bCs/>
          <w:i/>
          <w:iCs/>
          <w:spacing w:val="-4"/>
          <w:szCs w:val="28"/>
        </w:rPr>
        <w:t xml:space="preserve">Thực hiện </w:t>
      </w:r>
      <w:r w:rsidR="003E704E" w:rsidRPr="00C81B33">
        <w:rPr>
          <w:bCs/>
          <w:i/>
          <w:iCs/>
          <w:spacing w:val="-4"/>
          <w:szCs w:val="28"/>
          <w:lang w:val="nl-NL"/>
        </w:rPr>
        <w:t xml:space="preserve">điểm </w:t>
      </w:r>
      <w:r w:rsidR="00A10D3A" w:rsidRPr="00C81B33">
        <w:rPr>
          <w:bCs/>
          <w:i/>
          <w:iCs/>
          <w:spacing w:val="-4"/>
          <w:szCs w:val="28"/>
          <w:lang w:val="nl-NL"/>
        </w:rPr>
        <w:t>e</w:t>
      </w:r>
      <w:r w:rsidR="003E704E" w:rsidRPr="00C81B33">
        <w:rPr>
          <w:bCs/>
          <w:i/>
          <w:iCs/>
          <w:spacing w:val="-4"/>
          <w:szCs w:val="28"/>
          <w:lang w:val="nl-NL"/>
        </w:rPr>
        <w:t xml:space="preserve"> </w:t>
      </w:r>
      <w:r w:rsidRPr="00C81B33">
        <w:rPr>
          <w:bCs/>
          <w:i/>
          <w:iCs/>
          <w:szCs w:val="28"/>
        </w:rPr>
        <w:t xml:space="preserve">khoản 1 Điều </w:t>
      </w:r>
      <w:r w:rsidR="003E704E" w:rsidRPr="00C81B33">
        <w:rPr>
          <w:bCs/>
          <w:i/>
          <w:iCs/>
          <w:szCs w:val="28"/>
          <w:lang w:val="nl-NL"/>
        </w:rPr>
        <w:t>7</w:t>
      </w:r>
      <w:r w:rsidRPr="00C81B33">
        <w:rPr>
          <w:bCs/>
          <w:i/>
          <w:iCs/>
          <w:szCs w:val="28"/>
        </w:rPr>
        <w:t xml:space="preserve"> Luật Thủ đô</w:t>
      </w:r>
      <w:r w:rsidR="00F431AE" w:rsidRPr="00C81B33">
        <w:rPr>
          <w:bCs/>
          <w:i/>
          <w:iCs/>
          <w:szCs w:val="28"/>
        </w:rPr>
        <w:t xml:space="preserve"> số 02/2026/QH16</w:t>
      </w:r>
      <w:r w:rsidRPr="00C81B33">
        <w:rPr>
          <w:bCs/>
          <w:i/>
          <w:iCs/>
          <w:szCs w:val="28"/>
          <w:lang w:val="nl-NL"/>
        </w:rPr>
        <w:t>)</w:t>
      </w:r>
    </w:p>
    <w:p w14:paraId="1222717E" w14:textId="40FDB1E2" w:rsidR="001378AA" w:rsidRPr="00C81B33" w:rsidRDefault="001378AA" w:rsidP="009C7973">
      <w:pPr>
        <w:spacing w:before="120" w:after="120"/>
        <w:ind w:left="357"/>
        <w:jc w:val="center"/>
        <w:rPr>
          <w:rFonts w:eastAsia="Times New Roman" w:cs="Times New Roman"/>
          <w:szCs w:val="28"/>
          <w:lang w:val="nl-NL"/>
        </w:rPr>
      </w:pPr>
      <w:r w:rsidRPr="00C81B33">
        <w:rPr>
          <w:rFonts w:eastAsia="Times New Roman" w:cs="Times New Roman"/>
          <w:noProof/>
          <w:spacing w:val="-6"/>
          <w:szCs w:val="28"/>
          <w:lang w:val="en-US"/>
        </w:rPr>
        <mc:AlternateContent>
          <mc:Choice Requires="wps">
            <w:drawing>
              <wp:anchor distT="0" distB="0" distL="114300" distR="114300" simplePos="0" relativeHeight="251661312" behindDoc="0" locked="0" layoutInCell="1" allowOverlap="1" wp14:anchorId="304768E2" wp14:editId="15F83968">
                <wp:simplePos x="0" y="0"/>
                <wp:positionH relativeFrom="margin">
                  <wp:align>center</wp:align>
                </wp:positionH>
                <wp:positionV relativeFrom="paragraph">
                  <wp:posOffset>63035</wp:posOffset>
                </wp:positionV>
                <wp:extent cx="162052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3E1A3" id="Straight Connector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95pt" to="127.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06p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">
                <w10:wrap anchorx="margin"/>
              </v:line>
            </w:pict>
          </mc:Fallback>
        </mc:AlternateContent>
      </w:r>
    </w:p>
    <w:p w14:paraId="1EBB6C8D" w14:textId="565B044E" w:rsidR="001378AA" w:rsidRPr="00C81B33" w:rsidRDefault="00FD0B50" w:rsidP="009C7973">
      <w:pPr>
        <w:spacing w:before="120" w:after="360"/>
        <w:ind w:left="357"/>
        <w:jc w:val="center"/>
        <w:rPr>
          <w:rFonts w:eastAsia="Times New Roman" w:cs="Times New Roman"/>
          <w:szCs w:val="28"/>
          <w:lang w:val="nl-NL"/>
        </w:rPr>
      </w:pPr>
      <w:r w:rsidRPr="00C81B33">
        <w:rPr>
          <w:rFonts w:eastAsia="Times New Roman" w:cs="Times New Roman"/>
          <w:szCs w:val="28"/>
          <w:lang w:val="nl-NL"/>
        </w:rPr>
        <w:t xml:space="preserve">Kính gửi: </w:t>
      </w:r>
      <w:r w:rsidR="008C5A9E" w:rsidRPr="00C81B33">
        <w:rPr>
          <w:rFonts w:eastAsia="Times New Roman" w:cs="Times New Roman"/>
          <w:szCs w:val="28"/>
          <w:lang w:val="nl-NL"/>
        </w:rPr>
        <w:t>Hội đồng nhân dân</w:t>
      </w:r>
      <w:r w:rsidR="00D77963" w:rsidRPr="00C81B33">
        <w:rPr>
          <w:rFonts w:eastAsia="Times New Roman" w:cs="Times New Roman"/>
          <w:szCs w:val="28"/>
          <w:lang w:val="nl-NL"/>
        </w:rPr>
        <w:t xml:space="preserve"> </w:t>
      </w:r>
      <w:r w:rsidR="00080733" w:rsidRPr="00C81B33">
        <w:rPr>
          <w:rFonts w:eastAsia="Times New Roman" w:cs="Times New Roman"/>
          <w:szCs w:val="28"/>
          <w:lang w:val="nl-NL"/>
        </w:rPr>
        <w:t>t</w:t>
      </w:r>
      <w:r w:rsidR="00D77963" w:rsidRPr="00C81B33">
        <w:rPr>
          <w:rFonts w:eastAsia="Times New Roman" w:cs="Times New Roman"/>
          <w:szCs w:val="28"/>
          <w:lang w:val="nl-NL"/>
        </w:rPr>
        <w:t xml:space="preserve">hành phố </w:t>
      </w:r>
      <w:r w:rsidR="00080733" w:rsidRPr="00C81B33">
        <w:rPr>
          <w:rFonts w:eastAsia="Times New Roman" w:cs="Times New Roman"/>
          <w:szCs w:val="28"/>
          <w:lang w:val="nl-NL"/>
        </w:rPr>
        <w:t>Hà Nội</w:t>
      </w:r>
    </w:p>
    <w:p w14:paraId="29CE57F6" w14:textId="77777777" w:rsidR="00A10D3A" w:rsidRPr="009A549E" w:rsidRDefault="00A10D3A" w:rsidP="00787D35">
      <w:pPr>
        <w:spacing w:beforeLines="60" w:before="144" w:afterLines="60" w:after="144" w:line="264" w:lineRule="auto"/>
        <w:ind w:firstLine="567"/>
        <w:rPr>
          <w:szCs w:val="28"/>
        </w:rPr>
      </w:pPr>
      <w:r w:rsidRPr="009A549E">
        <w:rPr>
          <w:iCs/>
          <w:spacing w:val="4"/>
          <w:szCs w:val="28"/>
          <w:lang w:val="nl-NL"/>
        </w:rPr>
        <w:t>Căn cứ k</w:t>
      </w:r>
      <w:r w:rsidRPr="009A549E">
        <w:rPr>
          <w:iCs/>
          <w:spacing w:val="4"/>
          <w:szCs w:val="28"/>
        </w:rPr>
        <w:t xml:space="preserve">hoản 3, khoản 4 Điều 15 và khoản 1 Điều 35 Luật Thủ đô ngày 28 tháng 6 năm 2024; </w:t>
      </w:r>
      <w:r w:rsidRPr="009A549E">
        <w:rPr>
          <w:szCs w:val="28"/>
        </w:rPr>
        <w:t>Hội đồng nhân dân thành phố Hà Nội đã ban hành:</w:t>
      </w:r>
    </w:p>
    <w:p w14:paraId="6C114BC3" w14:textId="4B32A60B" w:rsidR="00A10D3A" w:rsidRPr="009A549E" w:rsidRDefault="00A10D3A" w:rsidP="00787D35">
      <w:pPr>
        <w:spacing w:beforeLines="60" w:before="144" w:afterLines="60" w:after="144" w:line="264" w:lineRule="auto"/>
        <w:ind w:firstLine="567"/>
        <w:rPr>
          <w:szCs w:val="28"/>
        </w:rPr>
      </w:pPr>
      <w:r w:rsidRPr="009A549E">
        <w:rPr>
          <w:szCs w:val="28"/>
        </w:rPr>
        <w:t xml:space="preserve">(1) Nghị quyết số 46/2024/NQ-HĐND </w:t>
      </w:r>
      <w:r w:rsidRPr="009A549E">
        <w:rPr>
          <w:iCs/>
          <w:spacing w:val="4"/>
          <w:szCs w:val="28"/>
        </w:rPr>
        <w:t>n</w:t>
      </w:r>
      <w:r w:rsidRPr="009A549E">
        <w:rPr>
          <w:szCs w:val="28"/>
        </w:rPr>
        <w:t xml:space="preserve">gày 10/12/2024 quy định chi thu nhập tăng thêm cho cán bộ, công chức, viên chức làm việc trong các cơ quan nhà nước, tổ chức chính trị, Mặt trận Tổ quốc Việt Nam, tổ chức chính trị - xã hội và đơn vị sự nghiệp công lập được ngân sách nhà nước bảo </w:t>
      </w:r>
      <w:r w:rsidR="00815165" w:rsidRPr="009A549E">
        <w:rPr>
          <w:szCs w:val="28"/>
        </w:rPr>
        <w:t xml:space="preserve">đảm </w:t>
      </w:r>
      <w:r w:rsidRPr="009A549E">
        <w:rPr>
          <w:szCs w:val="28"/>
        </w:rPr>
        <w:t>toàn bộ chi thường xuyên thuộc thành phố Hà Nội quản lý.</w:t>
      </w:r>
      <w:r w:rsidRPr="009A549E">
        <w:rPr>
          <w:bCs/>
          <w:szCs w:val="28"/>
        </w:rPr>
        <w:t xml:space="preserve"> Nghị quyết áp dụng trong năm 2025, có hiệu lực thi hành kể từ ngày 01/01/2025</w:t>
      </w:r>
      <w:r w:rsidRPr="009A549E">
        <w:rPr>
          <w:szCs w:val="28"/>
        </w:rPr>
        <w:t>.</w:t>
      </w:r>
    </w:p>
    <w:p w14:paraId="6E94580C" w14:textId="7767B16E" w:rsidR="00A10D3A" w:rsidRPr="009A549E" w:rsidRDefault="00A10D3A" w:rsidP="00787D35">
      <w:pPr>
        <w:spacing w:beforeLines="60" w:before="144" w:afterLines="60" w:after="144" w:line="264" w:lineRule="auto"/>
        <w:ind w:firstLine="567"/>
        <w:rPr>
          <w:szCs w:val="28"/>
        </w:rPr>
      </w:pPr>
      <w:r w:rsidRPr="009A549E">
        <w:rPr>
          <w:szCs w:val="28"/>
        </w:rPr>
        <w:t xml:space="preserve">(2) Nghị quyết số 81/2025/NQ-HĐND </w:t>
      </w:r>
      <w:r w:rsidRPr="009A549E">
        <w:rPr>
          <w:iCs/>
          <w:spacing w:val="4"/>
          <w:szCs w:val="28"/>
        </w:rPr>
        <w:t>n</w:t>
      </w:r>
      <w:r w:rsidRPr="009A549E">
        <w:rPr>
          <w:szCs w:val="28"/>
        </w:rPr>
        <w:t xml:space="preserve">gày 27/11/2025 quy định chi thu nhập tăng thêm cho cán bộ, công chức, viên chức làm việc trong các cơ quan nhà nước, tổ chức chính trị, Mặt trận Tổ quốc Việt Nam, tổ chức chính trị - xã hội và đơn vị sự nghiệp công lập được ngân sách nhà nước bảo </w:t>
      </w:r>
      <w:r w:rsidR="00815165" w:rsidRPr="009A549E">
        <w:rPr>
          <w:szCs w:val="28"/>
        </w:rPr>
        <w:t xml:space="preserve">đảm </w:t>
      </w:r>
      <w:r w:rsidRPr="009A549E">
        <w:rPr>
          <w:szCs w:val="28"/>
        </w:rPr>
        <w:t>toàn bộ chi thường xuyên thuộc thành phố Hà Nội quản lý.</w:t>
      </w:r>
      <w:r w:rsidRPr="009A549E">
        <w:rPr>
          <w:bCs/>
          <w:szCs w:val="28"/>
        </w:rPr>
        <w:t xml:space="preserve"> Nghị quyết áp dụng trong năm 202</w:t>
      </w:r>
      <w:r w:rsidR="00291DE1" w:rsidRPr="009A549E">
        <w:rPr>
          <w:bCs/>
          <w:szCs w:val="28"/>
        </w:rPr>
        <w:t>6</w:t>
      </w:r>
      <w:r w:rsidRPr="009A549E">
        <w:rPr>
          <w:bCs/>
          <w:szCs w:val="28"/>
        </w:rPr>
        <w:t xml:space="preserve">, có hiệu lực thi hành kể từ ngày 01/01/2026 và thay thế </w:t>
      </w:r>
      <w:r w:rsidRPr="009A549E">
        <w:rPr>
          <w:szCs w:val="28"/>
        </w:rPr>
        <w:t xml:space="preserve">Nghị quyết số 46/2024/NQ-HĐND </w:t>
      </w:r>
      <w:r w:rsidRPr="009A549E">
        <w:rPr>
          <w:iCs/>
          <w:spacing w:val="4"/>
          <w:szCs w:val="28"/>
        </w:rPr>
        <w:t>n</w:t>
      </w:r>
      <w:r w:rsidRPr="009A549E">
        <w:rPr>
          <w:szCs w:val="28"/>
        </w:rPr>
        <w:t>gày 10/12/2024.</w:t>
      </w:r>
    </w:p>
    <w:p w14:paraId="434762E2" w14:textId="295B66C4" w:rsidR="00A10D3A" w:rsidRPr="009A549E" w:rsidRDefault="00A10D3A" w:rsidP="00787D35">
      <w:pPr>
        <w:spacing w:beforeLines="60" w:before="144" w:afterLines="60" w:after="144" w:line="264" w:lineRule="auto"/>
        <w:ind w:firstLine="567"/>
        <w:rPr>
          <w:rFonts w:eastAsia="Times New Roman" w:cs="Times New Roman"/>
          <w:szCs w:val="28"/>
          <w:lang w:val="nl-NL"/>
        </w:rPr>
      </w:pPr>
      <w:r w:rsidRPr="009A549E">
        <w:rPr>
          <w:szCs w:val="28"/>
        </w:rPr>
        <w:t>Ngày 23/4/2026, Quốc hội đã ban hành Luật Thủ đô số 02/2026/QH16.</w:t>
      </w:r>
      <w:r w:rsidRPr="009A549E">
        <w:rPr>
          <w:rFonts w:eastAsia="Times New Roman" w:cs="Times New Roman"/>
          <w:szCs w:val="28"/>
          <w:lang w:val="nl-NL"/>
        </w:rPr>
        <w:t xml:space="preserve"> </w:t>
      </w:r>
      <w:r w:rsidRPr="009A549E">
        <w:rPr>
          <w:rStyle w:val="fontstyle01"/>
          <w:color w:val="auto"/>
        </w:rPr>
        <w:t>Triển khai thực hiện Luật Thủ đô</w:t>
      </w:r>
      <w:r w:rsidRPr="009A549E">
        <w:rPr>
          <w:rStyle w:val="fontstyle01"/>
          <w:i/>
          <w:iCs/>
          <w:color w:val="auto"/>
        </w:rPr>
        <w:t>,</w:t>
      </w:r>
      <w:r w:rsidRPr="009A549E">
        <w:rPr>
          <w:rStyle w:val="fontstyle01"/>
          <w:color w:val="auto"/>
        </w:rPr>
        <w:t xml:space="preserve"> </w:t>
      </w:r>
      <w:r w:rsidR="00F431AE" w:rsidRPr="009A549E">
        <w:rPr>
          <w:rStyle w:val="fontstyle01"/>
          <w:color w:val="auto"/>
          <w:lang w:val="nl-NL"/>
        </w:rPr>
        <w:t xml:space="preserve">Hội đồng nhân dân Thành phố ban hành Kế hoạch số 09/KH-HĐND ngày 29/4/2026, </w:t>
      </w:r>
      <w:r w:rsidRPr="009A549E">
        <w:rPr>
          <w:spacing w:val="-8"/>
          <w:szCs w:val="28"/>
        </w:rPr>
        <w:t xml:space="preserve">Ủy ban nhân dân </w:t>
      </w:r>
      <w:r w:rsidR="009A0FA6" w:rsidRPr="009A549E">
        <w:rPr>
          <w:spacing w:val="-8"/>
          <w:szCs w:val="28"/>
          <w:lang w:val="nl-NL"/>
        </w:rPr>
        <w:t>T</w:t>
      </w:r>
      <w:r w:rsidRPr="009A549E">
        <w:rPr>
          <w:spacing w:val="-8"/>
          <w:szCs w:val="28"/>
        </w:rPr>
        <w:t xml:space="preserve">hành phố ban hành </w:t>
      </w:r>
      <w:bookmarkStart w:id="1" w:name="_Hlk228949093"/>
      <w:r w:rsidRPr="009A549E">
        <w:rPr>
          <w:spacing w:val="-8"/>
          <w:szCs w:val="28"/>
          <w:lang w:val="nl-NL"/>
        </w:rPr>
        <w:t xml:space="preserve">Kế hoạch </w:t>
      </w:r>
      <w:r w:rsidRPr="009A549E">
        <w:rPr>
          <w:rStyle w:val="fontstyle01"/>
          <w:color w:val="auto"/>
        </w:rPr>
        <w:t>số</w:t>
      </w:r>
      <w:r w:rsidRPr="009A549E">
        <w:rPr>
          <w:rStyle w:val="fontstyle01"/>
          <w:color w:val="auto"/>
          <w:lang w:val="nl-NL"/>
        </w:rPr>
        <w:t xml:space="preserve"> </w:t>
      </w:r>
      <w:r w:rsidRPr="009A549E">
        <w:rPr>
          <w:rFonts w:eastAsia="Times New Roman" w:cs="Times New Roman"/>
          <w:szCs w:val="28"/>
          <w:lang w:val="nl-NL"/>
        </w:rPr>
        <w:t>177/KH-UBND ngày 01/5/2026</w:t>
      </w:r>
      <w:bookmarkEnd w:id="1"/>
      <w:r w:rsidRPr="009A549E">
        <w:rPr>
          <w:rStyle w:val="fontstyle01"/>
          <w:color w:val="auto"/>
        </w:rPr>
        <w:t xml:space="preserve">; theo đó, giao Sở Nội vụ </w:t>
      </w:r>
      <w:r w:rsidRPr="009A549E">
        <w:rPr>
          <w:rStyle w:val="fontstyle01"/>
          <w:color w:val="auto"/>
          <w:lang w:val="nl-NL"/>
        </w:rPr>
        <w:t xml:space="preserve">chủ trì, phối hợp các cơ quan, đơn vị liên quan </w:t>
      </w:r>
      <w:r w:rsidRPr="009A549E">
        <w:rPr>
          <w:rStyle w:val="fontstyle01"/>
          <w:color w:val="auto"/>
        </w:rPr>
        <w:t xml:space="preserve">tham mưu, soạn thảo </w:t>
      </w:r>
      <w:r w:rsidRPr="009A549E">
        <w:rPr>
          <w:rStyle w:val="fontstyle01"/>
          <w:color w:val="auto"/>
          <w:lang w:val="nl-NL"/>
        </w:rPr>
        <w:t xml:space="preserve">Nghị quyết của HĐND Thành phố theo quy định tại điểm </w:t>
      </w:r>
      <w:r w:rsidR="00F75958" w:rsidRPr="009A549E">
        <w:rPr>
          <w:spacing w:val="-4"/>
          <w:sz w:val="27"/>
          <w:szCs w:val="27"/>
          <w:lang w:val="nl-NL"/>
        </w:rPr>
        <w:t xml:space="preserve">e </w:t>
      </w:r>
      <w:r w:rsidR="00F75958" w:rsidRPr="009A549E">
        <w:rPr>
          <w:sz w:val="27"/>
          <w:szCs w:val="27"/>
        </w:rPr>
        <w:t xml:space="preserve">khoản 1 Điều </w:t>
      </w:r>
      <w:r w:rsidR="00F75958" w:rsidRPr="009A549E">
        <w:rPr>
          <w:sz w:val="27"/>
          <w:szCs w:val="27"/>
          <w:lang w:val="nl-NL"/>
        </w:rPr>
        <w:t>7</w:t>
      </w:r>
      <w:r w:rsidR="00F75958" w:rsidRPr="009A549E">
        <w:rPr>
          <w:sz w:val="27"/>
          <w:szCs w:val="27"/>
        </w:rPr>
        <w:t xml:space="preserve"> Luật Thủ đô</w:t>
      </w:r>
      <w:r w:rsidR="00F75958" w:rsidRPr="009A549E">
        <w:rPr>
          <w:sz w:val="27"/>
          <w:szCs w:val="27"/>
          <w:lang w:val="nl-NL"/>
        </w:rPr>
        <w:t xml:space="preserve"> </w:t>
      </w:r>
      <w:r w:rsidR="00F41F16" w:rsidRPr="009A549E">
        <w:rPr>
          <w:sz w:val="27"/>
          <w:szCs w:val="27"/>
          <w:lang w:val="nl-NL"/>
        </w:rPr>
        <w:t xml:space="preserve">2026 </w:t>
      </w:r>
      <w:r w:rsidRPr="009A549E">
        <w:rPr>
          <w:rStyle w:val="fontstyle01"/>
          <w:color w:val="auto"/>
          <w:lang w:val="nl-NL"/>
        </w:rPr>
        <w:t xml:space="preserve">thay thế </w:t>
      </w:r>
      <w:r w:rsidRPr="009A549E">
        <w:rPr>
          <w:rFonts w:cs="Times New Roman"/>
          <w:spacing w:val="-4"/>
          <w:szCs w:val="28"/>
          <w:lang w:val="nl-NL"/>
        </w:rPr>
        <w:t xml:space="preserve">Nghị quyết số 81/2025/NQ-HĐND ngày 27/11/2025 của HĐND </w:t>
      </w:r>
      <w:r w:rsidR="009A0FA6" w:rsidRPr="009A549E">
        <w:rPr>
          <w:rFonts w:cs="Times New Roman"/>
          <w:spacing w:val="-4"/>
          <w:szCs w:val="28"/>
          <w:lang w:val="nl-NL"/>
        </w:rPr>
        <w:t>T</w:t>
      </w:r>
      <w:r w:rsidRPr="009A549E">
        <w:rPr>
          <w:rFonts w:cs="Times New Roman"/>
          <w:spacing w:val="-4"/>
          <w:szCs w:val="28"/>
          <w:lang w:val="nl-NL"/>
        </w:rPr>
        <w:t xml:space="preserve">hành phố </w:t>
      </w:r>
      <w:r w:rsidRPr="009A549E">
        <w:rPr>
          <w:szCs w:val="28"/>
        </w:rPr>
        <w:t xml:space="preserve">quy định </w:t>
      </w:r>
      <w:r w:rsidRPr="009A549E">
        <w:rPr>
          <w:spacing w:val="-4"/>
          <w:szCs w:val="28"/>
        </w:rPr>
        <w:t xml:space="preserve">chi thu nhập tăng thêm cho cán bộ, công chức, viên chức làm việc trong các </w:t>
      </w:r>
      <w:r w:rsidRPr="009A549E">
        <w:rPr>
          <w:szCs w:val="28"/>
        </w:rPr>
        <w:t xml:space="preserve">cơ quan </w:t>
      </w:r>
      <w:r w:rsidRPr="009A549E">
        <w:rPr>
          <w:szCs w:val="28"/>
          <w:lang w:val="nl-NL"/>
        </w:rPr>
        <w:t xml:space="preserve">đảng, </w:t>
      </w:r>
      <w:r w:rsidRPr="009A549E">
        <w:rPr>
          <w:szCs w:val="28"/>
        </w:rPr>
        <w:t xml:space="preserve">nhà nước, tổ chức chính trị, Mặt trận Tổ quốc Việt Nam, tổ chức chính trị - xã hội và </w:t>
      </w:r>
      <w:r w:rsidRPr="009A549E">
        <w:rPr>
          <w:szCs w:val="28"/>
        </w:rPr>
        <w:lastRenderedPageBreak/>
        <w:t xml:space="preserve">đơn vị sự nghiệp công lập được ngân sách nhà nước bảo </w:t>
      </w:r>
      <w:r w:rsidRPr="009A549E">
        <w:rPr>
          <w:szCs w:val="28"/>
          <w:lang w:val="nl-NL"/>
        </w:rPr>
        <w:t xml:space="preserve">đảm </w:t>
      </w:r>
      <w:r w:rsidRPr="009A549E">
        <w:rPr>
          <w:szCs w:val="28"/>
        </w:rPr>
        <w:t xml:space="preserve">toàn bộ chi thường xuyên thuộc thành phố </w:t>
      </w:r>
      <w:r w:rsidRPr="009A549E">
        <w:rPr>
          <w:spacing w:val="-4"/>
          <w:szCs w:val="28"/>
        </w:rPr>
        <w:t>Hà Nội quản lý</w:t>
      </w:r>
      <w:r w:rsidRPr="009A549E">
        <w:rPr>
          <w:spacing w:val="-2"/>
          <w:szCs w:val="28"/>
          <w:lang w:val="nl-NL"/>
        </w:rPr>
        <w:t>.</w:t>
      </w:r>
    </w:p>
    <w:p w14:paraId="11B24427" w14:textId="686AA0E0" w:rsidR="00C92CD6" w:rsidRPr="009A549E" w:rsidRDefault="00C92CD6" w:rsidP="00787D35">
      <w:pPr>
        <w:spacing w:beforeLines="60" w:before="144" w:afterLines="60" w:after="144" w:line="264" w:lineRule="auto"/>
        <w:ind w:firstLine="567"/>
        <w:rPr>
          <w:rFonts w:cs="Times New Roman"/>
          <w:szCs w:val="28"/>
          <w:lang w:val="nl-NL"/>
        </w:rPr>
      </w:pPr>
      <w:r w:rsidRPr="009A549E">
        <w:rPr>
          <w:rFonts w:eastAsia="Times New Roman" w:cs="Times New Roman"/>
          <w:szCs w:val="28"/>
          <w:lang w:val="nl-NL"/>
        </w:rPr>
        <w:tab/>
      </w:r>
      <w:r w:rsidR="0064406E" w:rsidRPr="009A549E">
        <w:rPr>
          <w:rFonts w:eastAsia="Times New Roman" w:cs="Times New Roman"/>
          <w:szCs w:val="28"/>
          <w:lang w:val="nl-NL"/>
        </w:rPr>
        <w:t>Với nội dung trên và t</w:t>
      </w:r>
      <w:r w:rsidR="002B1A3E" w:rsidRPr="009A549E">
        <w:rPr>
          <w:rFonts w:cs="Times New Roman"/>
          <w:szCs w:val="28"/>
        </w:rPr>
        <w:t xml:space="preserve">hực </w:t>
      </w:r>
      <w:r w:rsidR="0064406E" w:rsidRPr="009A549E">
        <w:rPr>
          <w:rFonts w:cs="Times New Roman"/>
          <w:szCs w:val="28"/>
          <w:lang w:val="nl-NL"/>
        </w:rPr>
        <w:t xml:space="preserve">hiện </w:t>
      </w:r>
      <w:r w:rsidR="00080733" w:rsidRPr="009A549E">
        <w:rPr>
          <w:rFonts w:cs="Times New Roman"/>
          <w:szCs w:val="28"/>
          <w:lang w:val="nl-NL"/>
        </w:rPr>
        <w:t>Q</w:t>
      </w:r>
      <w:r w:rsidR="002B1A3E" w:rsidRPr="009A549E">
        <w:rPr>
          <w:rFonts w:cs="Times New Roman"/>
          <w:szCs w:val="28"/>
        </w:rPr>
        <w:t>uy định của Luật Ban hành văn bản quy phạm pháp luật</w:t>
      </w:r>
      <w:r w:rsidR="00FD12E9" w:rsidRPr="009A549E">
        <w:rPr>
          <w:rFonts w:cs="Times New Roman"/>
          <w:szCs w:val="28"/>
          <w:lang w:val="nl-NL"/>
        </w:rPr>
        <w:t xml:space="preserve"> năm 2025</w:t>
      </w:r>
      <w:r w:rsidR="002B1A3E" w:rsidRPr="009A549E">
        <w:rPr>
          <w:rFonts w:eastAsia="Times New Roman" w:cs="Times New Roman"/>
          <w:szCs w:val="28"/>
          <w:lang w:val="nl-NL"/>
        </w:rPr>
        <w:t xml:space="preserve">, </w:t>
      </w:r>
      <w:r w:rsidR="00A02BCE" w:rsidRPr="009A549E">
        <w:rPr>
          <w:rFonts w:eastAsia="Times New Roman" w:cs="Times New Roman"/>
          <w:szCs w:val="28"/>
          <w:lang w:val="nl-NL"/>
        </w:rPr>
        <w:t xml:space="preserve">Ủy ban nhân dân </w:t>
      </w:r>
      <w:r w:rsidR="006E1643" w:rsidRPr="009A549E">
        <w:rPr>
          <w:rFonts w:eastAsia="Times New Roman" w:cs="Times New Roman"/>
          <w:szCs w:val="28"/>
          <w:lang w:val="nl-NL"/>
        </w:rPr>
        <w:t xml:space="preserve">Thành phố kính </w:t>
      </w:r>
      <w:r w:rsidR="00A02BCE" w:rsidRPr="009A549E">
        <w:rPr>
          <w:rFonts w:eastAsia="Times New Roman" w:cs="Times New Roman"/>
          <w:szCs w:val="28"/>
          <w:lang w:val="nl-NL"/>
        </w:rPr>
        <w:t xml:space="preserve">trình Hội đồng nhân dân Thành phố </w:t>
      </w:r>
      <w:r w:rsidR="009A0FA6" w:rsidRPr="009A549E">
        <w:rPr>
          <w:rFonts w:eastAsia="Times New Roman" w:cs="Times New Roman"/>
          <w:szCs w:val="28"/>
          <w:lang w:val="nl-NL"/>
        </w:rPr>
        <w:t xml:space="preserve">về việc </w:t>
      </w:r>
      <w:r w:rsidR="0064406E" w:rsidRPr="009A549E">
        <w:rPr>
          <w:rFonts w:eastAsia="Times New Roman" w:cs="Times New Roman"/>
          <w:szCs w:val="28"/>
          <w:lang w:val="nl-NL"/>
        </w:rPr>
        <w:t>dự thảo</w:t>
      </w:r>
      <w:r w:rsidRPr="009A549E">
        <w:rPr>
          <w:rFonts w:eastAsia="Times New Roman" w:cs="Times New Roman"/>
          <w:szCs w:val="28"/>
          <w:lang w:val="nl-NL"/>
        </w:rPr>
        <w:t xml:space="preserve"> Nghị quyết của H</w:t>
      </w:r>
      <w:r w:rsidR="00EB6D5E" w:rsidRPr="009A549E">
        <w:rPr>
          <w:rFonts w:eastAsia="Times New Roman" w:cs="Times New Roman"/>
          <w:szCs w:val="28"/>
          <w:lang w:val="nl-NL"/>
        </w:rPr>
        <w:t>ội đồng nhân dân</w:t>
      </w:r>
      <w:r w:rsidRPr="009A549E">
        <w:rPr>
          <w:rFonts w:eastAsia="Times New Roman" w:cs="Times New Roman"/>
          <w:szCs w:val="28"/>
          <w:lang w:val="nl-NL"/>
        </w:rPr>
        <w:t xml:space="preserve"> Thành phố quy định </w:t>
      </w:r>
      <w:r w:rsidR="00EB6D5E" w:rsidRPr="009A549E">
        <w:rPr>
          <w:rFonts w:eastAsia="Times New Roman" w:cs="Times New Roman"/>
          <w:szCs w:val="28"/>
          <w:lang w:val="nl-NL"/>
        </w:rPr>
        <w:t xml:space="preserve">chính sách </w:t>
      </w:r>
      <w:r w:rsidR="007723E7" w:rsidRPr="009A549E">
        <w:rPr>
          <w:rFonts w:eastAsia="Times New Roman" w:cs="Times New Roman"/>
          <w:szCs w:val="28"/>
          <w:lang w:val="nl-NL"/>
        </w:rPr>
        <w:t xml:space="preserve">chi thu nhập tăng thêm </w:t>
      </w:r>
      <w:r w:rsidRPr="009A549E">
        <w:rPr>
          <w:rFonts w:cs="Times New Roman"/>
          <w:bCs/>
          <w:szCs w:val="28"/>
        </w:rPr>
        <w:t>cho cán bộ, công chức, viên chức</w:t>
      </w:r>
      <w:r w:rsidR="00391E4C" w:rsidRPr="009A549E">
        <w:rPr>
          <w:rFonts w:cs="Times New Roman"/>
          <w:bCs/>
          <w:szCs w:val="28"/>
          <w:lang w:val="nl-NL"/>
        </w:rPr>
        <w:t xml:space="preserve"> </w:t>
      </w:r>
      <w:r w:rsidR="00EB6D5E" w:rsidRPr="009A549E">
        <w:rPr>
          <w:rFonts w:cs="Times New Roman"/>
          <w:bCs/>
          <w:szCs w:val="28"/>
          <w:lang w:val="nl-NL"/>
        </w:rPr>
        <w:t xml:space="preserve">hưởng lương từ ngân sách các cấp của Thành phố </w:t>
      </w:r>
      <w:r w:rsidRPr="009A549E">
        <w:rPr>
          <w:rFonts w:cs="Times New Roman"/>
          <w:spacing w:val="-4"/>
          <w:szCs w:val="28"/>
          <w:lang w:val="nl-NL"/>
        </w:rPr>
        <w:t xml:space="preserve">(thay thế </w:t>
      </w:r>
      <w:r w:rsidRPr="009A549E">
        <w:rPr>
          <w:rFonts w:cs="Times New Roman"/>
          <w:bCs/>
          <w:spacing w:val="-4"/>
          <w:szCs w:val="28"/>
          <w:lang w:val="nl-NL"/>
        </w:rPr>
        <w:t>Nghị quyết số</w:t>
      </w:r>
      <w:r w:rsidR="00A10D3A" w:rsidRPr="009A549E">
        <w:rPr>
          <w:rFonts w:cs="Times New Roman"/>
          <w:bCs/>
          <w:spacing w:val="-4"/>
          <w:szCs w:val="28"/>
          <w:lang w:val="nl-NL"/>
        </w:rPr>
        <w:t xml:space="preserve"> </w:t>
      </w:r>
      <w:r w:rsidR="00A10D3A" w:rsidRPr="009A549E">
        <w:rPr>
          <w:rFonts w:eastAsia="Times New Roman" w:cs="Times New Roman"/>
          <w:szCs w:val="28"/>
          <w:lang w:val="nl-NL"/>
        </w:rPr>
        <w:t>81/2025/NQ-HĐND ngày 27/11/2025</w:t>
      </w:r>
      <w:r w:rsidRPr="009A549E">
        <w:rPr>
          <w:rFonts w:cs="Times New Roman"/>
          <w:bCs/>
          <w:spacing w:val="-4"/>
          <w:szCs w:val="28"/>
          <w:lang w:val="nl-NL"/>
        </w:rPr>
        <w:t>)</w:t>
      </w:r>
      <w:r w:rsidR="00156D86" w:rsidRPr="009A549E">
        <w:rPr>
          <w:rFonts w:cs="Times New Roman"/>
          <w:bCs/>
          <w:spacing w:val="-4"/>
          <w:szCs w:val="28"/>
          <w:lang w:val="nl-NL"/>
        </w:rPr>
        <w:t>,</w:t>
      </w:r>
      <w:r w:rsidR="00A02BCE" w:rsidRPr="009A549E">
        <w:rPr>
          <w:rFonts w:eastAsia="Times New Roman" w:cs="Times New Roman"/>
          <w:bCs/>
          <w:szCs w:val="28"/>
          <w:lang w:val="nl-NL"/>
        </w:rPr>
        <w:t xml:space="preserve"> với các nội dung </w:t>
      </w:r>
      <w:r w:rsidRPr="009A549E">
        <w:rPr>
          <w:rFonts w:eastAsia="Times New Roman" w:cs="Times New Roman"/>
          <w:szCs w:val="28"/>
          <w:lang w:val="nl-NL"/>
        </w:rPr>
        <w:t>cụ thể như sau:</w:t>
      </w:r>
    </w:p>
    <w:p w14:paraId="3D698990" w14:textId="6092E06C" w:rsidR="00C008D9" w:rsidRPr="009A549E" w:rsidRDefault="00C008D9" w:rsidP="00787D35">
      <w:pPr>
        <w:spacing w:beforeLines="60" w:before="144" w:afterLines="60" w:after="144" w:line="264" w:lineRule="auto"/>
        <w:ind w:firstLine="567"/>
        <w:rPr>
          <w:rFonts w:eastAsia="Times New Roman" w:cs="Times New Roman"/>
          <w:b/>
          <w:spacing w:val="2"/>
          <w:szCs w:val="28"/>
          <w:lang w:val="nl-NL"/>
        </w:rPr>
      </w:pPr>
      <w:r w:rsidRPr="009A549E">
        <w:rPr>
          <w:rFonts w:eastAsia="Times New Roman" w:cs="Times New Roman"/>
          <w:b/>
          <w:bCs/>
          <w:szCs w:val="28"/>
          <w:lang w:val="nl-NL"/>
        </w:rPr>
        <w:t xml:space="preserve">I. </w:t>
      </w:r>
      <w:r w:rsidR="00EF04FC" w:rsidRPr="009A549E">
        <w:rPr>
          <w:rFonts w:eastAsia="Times New Roman" w:cs="Times New Roman"/>
          <w:b/>
          <w:spacing w:val="2"/>
          <w:szCs w:val="28"/>
          <w:lang w:val="nl-NL"/>
        </w:rPr>
        <w:t>SỰ CẦN THIẾT BAN HÀNH NGHỊ QUYẾT</w:t>
      </w:r>
    </w:p>
    <w:p w14:paraId="093322A0" w14:textId="34D0829B" w:rsidR="002B1A3E" w:rsidRPr="009A549E" w:rsidRDefault="002B1A3E" w:rsidP="00787D35">
      <w:pPr>
        <w:tabs>
          <w:tab w:val="right" w:leader="dot" w:pos="7920"/>
        </w:tabs>
        <w:spacing w:beforeLines="60" w:before="144" w:afterLines="60" w:after="144" w:line="264" w:lineRule="auto"/>
        <w:ind w:firstLine="567"/>
        <w:rPr>
          <w:rFonts w:cs="Times New Roman"/>
          <w:b/>
          <w:bCs/>
          <w:szCs w:val="28"/>
        </w:rPr>
      </w:pPr>
      <w:r w:rsidRPr="009A549E">
        <w:rPr>
          <w:rFonts w:cs="Times New Roman"/>
          <w:szCs w:val="28"/>
          <w:lang w:val="en-US"/>
        </w:rPr>
        <w:t xml:space="preserve">  </w:t>
      </w:r>
      <w:r w:rsidRPr="009A549E">
        <w:rPr>
          <w:rFonts w:cs="Times New Roman"/>
          <w:b/>
          <w:bCs/>
          <w:szCs w:val="28"/>
        </w:rPr>
        <w:t>1. Cơ sở chính trị, pháp lý</w:t>
      </w:r>
    </w:p>
    <w:p w14:paraId="7452077C" w14:textId="0858ACDC" w:rsidR="002B1A3E" w:rsidRPr="009A549E" w:rsidRDefault="002B1A3E" w:rsidP="00787D35">
      <w:pPr>
        <w:spacing w:beforeLines="60" w:before="144" w:afterLines="60" w:after="144" w:line="264" w:lineRule="auto"/>
        <w:ind w:firstLine="567"/>
        <w:rPr>
          <w:rFonts w:cs="Times New Roman"/>
          <w:szCs w:val="28"/>
        </w:rPr>
      </w:pPr>
      <w:bookmarkStart w:id="2" w:name="_Hlk206418295"/>
      <w:r w:rsidRPr="009A549E">
        <w:rPr>
          <w:rFonts w:cs="Times New Roman"/>
          <w:szCs w:val="28"/>
        </w:rPr>
        <w:t>1.1. Nghị quyết số 27-NQ/TW ngày 21/5/2018 của Bộ Chính trị về cải cách chính sách tiền lương đối với cán bộ, công chức, viên chức, lực lượng vũ trang và người lao động trong doanh nghiệp;</w:t>
      </w:r>
    </w:p>
    <w:p w14:paraId="4CEC39AE" w14:textId="7FC21422" w:rsidR="00A622CE" w:rsidRPr="009A549E" w:rsidRDefault="00A622CE" w:rsidP="00787D35">
      <w:pPr>
        <w:spacing w:beforeLines="60" w:before="144" w:afterLines="60" w:after="144" w:line="264" w:lineRule="auto"/>
        <w:ind w:firstLine="567"/>
        <w:rPr>
          <w:rFonts w:cs="Times New Roman"/>
          <w:szCs w:val="28"/>
        </w:rPr>
      </w:pPr>
      <w:r w:rsidRPr="009A549E">
        <w:rPr>
          <w:rFonts w:cs="Times New Roman"/>
          <w:szCs w:val="28"/>
        </w:rPr>
        <w:t>1.2. Nghị quyết số 02-NQ/TW ngày 17/3/2026 của Bộ Chính trị về xây dựng và phát triển thủ đô Hà Nội trong kỷ nguyên mới.</w:t>
      </w:r>
    </w:p>
    <w:p w14:paraId="572305D7" w14:textId="61312084" w:rsidR="00A02BCE" w:rsidRPr="009A549E" w:rsidRDefault="00A02BCE" w:rsidP="00787D35">
      <w:pPr>
        <w:spacing w:beforeLines="60" w:before="144" w:afterLines="60" w:after="144" w:line="264" w:lineRule="auto"/>
        <w:ind w:firstLine="567"/>
        <w:rPr>
          <w:rFonts w:cs="Times New Roman"/>
          <w:szCs w:val="28"/>
        </w:rPr>
      </w:pPr>
      <w:r w:rsidRPr="009A549E">
        <w:rPr>
          <w:rFonts w:cs="Times New Roman"/>
          <w:szCs w:val="28"/>
        </w:rPr>
        <w:t>1.</w:t>
      </w:r>
      <w:r w:rsidR="00A622CE" w:rsidRPr="009A549E">
        <w:rPr>
          <w:rFonts w:cs="Times New Roman"/>
          <w:szCs w:val="28"/>
        </w:rPr>
        <w:t>3</w:t>
      </w:r>
      <w:r w:rsidRPr="009A549E">
        <w:rPr>
          <w:rFonts w:cs="Times New Roman"/>
          <w:szCs w:val="28"/>
        </w:rPr>
        <w:t>. Kết luận số 127-KL/TW ngày 28/2/2025 về triển khai nghiên cứu, đề xuất tiếp tục sắp xếp tổ chức bộ máy của hệ thống chính trị; Kết luận số 137-KL/TW về Đề án sắp xếp, tổ chức lại đơn vị hành chính các cấp và xây dựng mô hình tổ chức chính quyền địa phương hai cấp của Bộ Chính trị, Ban Bí thư;</w:t>
      </w:r>
    </w:p>
    <w:bookmarkEnd w:id="2"/>
    <w:p w14:paraId="5F334C25" w14:textId="398FB415" w:rsidR="00F75958" w:rsidRPr="009A549E" w:rsidRDefault="00F75958" w:rsidP="00787D35">
      <w:pPr>
        <w:spacing w:beforeLines="60" w:before="144" w:afterLines="60" w:after="144" w:line="264" w:lineRule="auto"/>
        <w:ind w:firstLine="567"/>
        <w:rPr>
          <w:iCs/>
          <w:szCs w:val="28"/>
        </w:rPr>
      </w:pPr>
      <w:r w:rsidRPr="009A549E">
        <w:rPr>
          <w:iCs/>
          <w:szCs w:val="28"/>
        </w:rPr>
        <w:t>1.</w:t>
      </w:r>
      <w:r w:rsidR="00A622CE" w:rsidRPr="009A549E">
        <w:rPr>
          <w:iCs/>
          <w:szCs w:val="28"/>
        </w:rPr>
        <w:t>4</w:t>
      </w:r>
      <w:r w:rsidRPr="009A549E">
        <w:rPr>
          <w:iCs/>
          <w:szCs w:val="28"/>
        </w:rPr>
        <w:t>. Luật Tổ chức chính quyền địa phương số 72/2025/QH15</w:t>
      </w:r>
      <w:r w:rsidRPr="009A549E">
        <w:rPr>
          <w:iCs/>
          <w:szCs w:val="28"/>
          <w:lang w:val="nl-NL"/>
        </w:rPr>
        <w:t>;</w:t>
      </w:r>
    </w:p>
    <w:p w14:paraId="4DFD082C" w14:textId="7E44931F" w:rsidR="00F75958" w:rsidRPr="009A549E" w:rsidRDefault="00A622CE" w:rsidP="00787D35">
      <w:pPr>
        <w:spacing w:beforeLines="60" w:before="144" w:afterLines="60" w:after="144" w:line="264" w:lineRule="auto"/>
        <w:ind w:firstLine="567"/>
        <w:rPr>
          <w:iCs/>
          <w:szCs w:val="28"/>
        </w:rPr>
      </w:pPr>
      <w:r w:rsidRPr="009A549E">
        <w:rPr>
          <w:iCs/>
          <w:szCs w:val="28"/>
        </w:rPr>
        <w:t>1.5</w:t>
      </w:r>
      <w:r w:rsidR="00F75958" w:rsidRPr="009A549E">
        <w:rPr>
          <w:iCs/>
          <w:szCs w:val="28"/>
        </w:rPr>
        <w:t xml:space="preserve">. Luật Cán bộ, công chức số 80/2025/QH15; </w:t>
      </w:r>
    </w:p>
    <w:p w14:paraId="7F2F6CED" w14:textId="1F19225C" w:rsidR="00F75958" w:rsidRPr="009A549E" w:rsidRDefault="00A622CE" w:rsidP="00787D35">
      <w:pPr>
        <w:spacing w:beforeLines="60" w:before="144" w:afterLines="60" w:after="144" w:line="264" w:lineRule="auto"/>
        <w:ind w:firstLine="567"/>
        <w:rPr>
          <w:iCs/>
          <w:szCs w:val="28"/>
        </w:rPr>
      </w:pPr>
      <w:r w:rsidRPr="009A549E">
        <w:rPr>
          <w:iCs/>
          <w:szCs w:val="28"/>
        </w:rPr>
        <w:t>1.6</w:t>
      </w:r>
      <w:r w:rsidR="00F75958" w:rsidRPr="009A549E">
        <w:rPr>
          <w:iCs/>
          <w:szCs w:val="28"/>
        </w:rPr>
        <w:t>. Luật Viên chức số 58/2010/QH12 được sửa đổi, bổ sung bởi Luật số 52/2019/QH14;</w:t>
      </w:r>
    </w:p>
    <w:p w14:paraId="5972C458" w14:textId="7368C07D" w:rsidR="00F75958" w:rsidRPr="009A549E" w:rsidRDefault="00A622CE" w:rsidP="00787D35">
      <w:pPr>
        <w:pStyle w:val="NormalWeb"/>
        <w:shd w:val="clear" w:color="auto" w:fill="FFFFFF"/>
        <w:spacing w:beforeLines="60" w:before="144" w:afterLines="60" w:after="144" w:line="264" w:lineRule="auto"/>
        <w:ind w:firstLine="567"/>
        <w:jc w:val="both"/>
        <w:rPr>
          <w:bCs/>
          <w:iCs/>
          <w:spacing w:val="-4"/>
          <w:sz w:val="28"/>
          <w:szCs w:val="28"/>
          <w:lang w:val="vi-VN"/>
        </w:rPr>
      </w:pPr>
      <w:r w:rsidRPr="009A549E">
        <w:rPr>
          <w:bCs/>
          <w:iCs/>
          <w:sz w:val="28"/>
          <w:szCs w:val="28"/>
          <w:lang w:val="vi-VN"/>
        </w:rPr>
        <w:t>1.7</w:t>
      </w:r>
      <w:r w:rsidR="00F75958" w:rsidRPr="009A549E">
        <w:rPr>
          <w:bCs/>
          <w:iCs/>
          <w:sz w:val="28"/>
          <w:szCs w:val="28"/>
          <w:lang w:val="vi-VN"/>
        </w:rPr>
        <w:t xml:space="preserve">. </w:t>
      </w:r>
      <w:r w:rsidR="00F75958" w:rsidRPr="009A549E">
        <w:rPr>
          <w:bCs/>
          <w:iCs/>
          <w:spacing w:val="-4"/>
          <w:sz w:val="28"/>
          <w:szCs w:val="28"/>
          <w:lang w:val="vi-VN"/>
        </w:rPr>
        <w:t xml:space="preserve">Luật </w:t>
      </w:r>
      <w:r w:rsidR="00F75958" w:rsidRPr="009A549E">
        <w:rPr>
          <w:iCs/>
          <w:sz w:val="28"/>
          <w:szCs w:val="28"/>
          <w:lang w:val="vi-VN"/>
        </w:rPr>
        <w:t>Ngân sách Nhà nước số 89/2025/QH15</w:t>
      </w:r>
      <w:r w:rsidR="00F75958" w:rsidRPr="009A549E">
        <w:rPr>
          <w:bCs/>
          <w:iCs/>
          <w:spacing w:val="-4"/>
          <w:sz w:val="28"/>
          <w:szCs w:val="28"/>
          <w:lang w:val="vi-VN"/>
        </w:rPr>
        <w:t>;</w:t>
      </w:r>
    </w:p>
    <w:p w14:paraId="22E354BD" w14:textId="21E83FED" w:rsidR="00F75958" w:rsidRPr="009A549E" w:rsidRDefault="00F75958" w:rsidP="00787D35">
      <w:pPr>
        <w:pStyle w:val="NormalWeb"/>
        <w:shd w:val="clear" w:color="auto" w:fill="FFFFFF"/>
        <w:spacing w:beforeLines="60" w:before="144" w:afterLines="60" w:after="144" w:line="264" w:lineRule="auto"/>
        <w:ind w:firstLine="567"/>
        <w:jc w:val="both"/>
        <w:rPr>
          <w:iCs/>
          <w:spacing w:val="4"/>
          <w:sz w:val="28"/>
          <w:szCs w:val="28"/>
          <w:lang w:val="vi-VN"/>
        </w:rPr>
      </w:pPr>
      <w:r w:rsidRPr="009A549E">
        <w:rPr>
          <w:iCs/>
          <w:spacing w:val="4"/>
          <w:sz w:val="28"/>
          <w:szCs w:val="28"/>
          <w:lang w:val="vi-VN"/>
        </w:rPr>
        <w:t>1.</w:t>
      </w:r>
      <w:r w:rsidR="00A622CE" w:rsidRPr="009A549E">
        <w:rPr>
          <w:iCs/>
          <w:spacing w:val="4"/>
          <w:sz w:val="28"/>
          <w:szCs w:val="28"/>
          <w:lang w:val="vi-VN"/>
        </w:rPr>
        <w:t>8</w:t>
      </w:r>
      <w:r w:rsidRPr="009A549E">
        <w:rPr>
          <w:iCs/>
          <w:spacing w:val="4"/>
          <w:sz w:val="28"/>
          <w:szCs w:val="28"/>
          <w:lang w:val="vi-VN"/>
        </w:rPr>
        <w:t>. Luật Thủ đô số 02/2026/QH16;</w:t>
      </w:r>
    </w:p>
    <w:p w14:paraId="0636984D" w14:textId="63D09B20" w:rsidR="00F75958" w:rsidRPr="009A549E" w:rsidRDefault="00F75958" w:rsidP="00787D35">
      <w:pPr>
        <w:shd w:val="clear" w:color="auto" w:fill="FFFFFF"/>
        <w:spacing w:beforeLines="60" w:before="144" w:afterLines="60" w:after="144" w:line="264" w:lineRule="auto"/>
        <w:ind w:firstLine="567"/>
        <w:rPr>
          <w:iCs/>
          <w:spacing w:val="4"/>
          <w:szCs w:val="28"/>
        </w:rPr>
      </w:pPr>
      <w:r w:rsidRPr="009A549E">
        <w:rPr>
          <w:iCs/>
          <w:spacing w:val="4"/>
          <w:szCs w:val="28"/>
        </w:rPr>
        <w:t>1.</w:t>
      </w:r>
      <w:r w:rsidR="00A622CE" w:rsidRPr="009A549E">
        <w:rPr>
          <w:iCs/>
          <w:spacing w:val="4"/>
          <w:szCs w:val="28"/>
        </w:rPr>
        <w:t>9</w:t>
      </w:r>
      <w:r w:rsidRPr="009A549E">
        <w:rPr>
          <w:iCs/>
          <w:spacing w:val="4"/>
          <w:szCs w:val="28"/>
        </w:rPr>
        <w:t>. Nghị định số 128/2025/NĐ-CP ngày 11 tháng 6 năm 2025 của Chính phủ quy định về phân quyền, phân cấp trong quản lý nhà nước lĩnh vực nội vụ;</w:t>
      </w:r>
    </w:p>
    <w:p w14:paraId="23BC06B1" w14:textId="05ED4018" w:rsidR="00F75958" w:rsidRPr="009A549E" w:rsidRDefault="0042092B" w:rsidP="00787D35">
      <w:pPr>
        <w:shd w:val="clear" w:color="auto" w:fill="FFFFFF"/>
        <w:spacing w:beforeLines="60" w:before="144" w:afterLines="60" w:after="144" w:line="264" w:lineRule="auto"/>
        <w:ind w:firstLine="567"/>
        <w:rPr>
          <w:iCs/>
          <w:szCs w:val="28"/>
        </w:rPr>
      </w:pPr>
      <w:r w:rsidRPr="009A549E">
        <w:rPr>
          <w:iCs/>
          <w:szCs w:val="28"/>
        </w:rPr>
        <w:t>1.10</w:t>
      </w:r>
      <w:r w:rsidR="00F75958" w:rsidRPr="009A549E">
        <w:rPr>
          <w:iCs/>
          <w:szCs w:val="28"/>
        </w:rPr>
        <w:t>. Nghị định số 60/2021/NĐ-CP ngày 21 tháng 6 năm 2021 của Chính phủ quy định về cơ chế tự chủ tài chính của đơn vị sự nghiệp công lập được sửa đổi, bổ sung bởi Nghị định số 111/2025/NĐ-CP ngày 22 tháng 5 tháng 2025 của Chính phủ;</w:t>
      </w:r>
    </w:p>
    <w:p w14:paraId="7F597CC1" w14:textId="5BA173EF" w:rsidR="00F75958" w:rsidRPr="009A549E" w:rsidRDefault="008643B9" w:rsidP="00787D35">
      <w:pPr>
        <w:shd w:val="clear" w:color="auto" w:fill="FFFFFF"/>
        <w:spacing w:beforeLines="60" w:before="144" w:afterLines="60" w:after="144" w:line="264" w:lineRule="auto"/>
        <w:ind w:firstLine="567"/>
        <w:rPr>
          <w:iCs/>
          <w:szCs w:val="28"/>
        </w:rPr>
      </w:pPr>
      <w:r w:rsidRPr="009A549E">
        <w:rPr>
          <w:iCs/>
          <w:szCs w:val="28"/>
        </w:rPr>
        <w:t>1.1</w:t>
      </w:r>
      <w:r w:rsidR="0042092B" w:rsidRPr="009A549E">
        <w:rPr>
          <w:iCs/>
          <w:szCs w:val="28"/>
          <w:lang w:val="en-US"/>
        </w:rPr>
        <w:t>1</w:t>
      </w:r>
      <w:r w:rsidRPr="009A549E">
        <w:rPr>
          <w:iCs/>
          <w:szCs w:val="28"/>
        </w:rPr>
        <w:t>.</w:t>
      </w:r>
      <w:r w:rsidR="00F75958" w:rsidRPr="009A549E">
        <w:rPr>
          <w:iCs/>
          <w:szCs w:val="28"/>
        </w:rPr>
        <w:t xml:space="preserve"> Nghị định số 126/2024/NĐ-CP ngày 08 tháng 10 năm 2024 của Chính phủ quy định về tổ chức, hoạt động và quản lý hội;</w:t>
      </w:r>
    </w:p>
    <w:p w14:paraId="7905B5B6" w14:textId="64FF539E" w:rsidR="00EB6D5E" w:rsidRPr="009A549E" w:rsidRDefault="0042092B" w:rsidP="00787D35">
      <w:pPr>
        <w:shd w:val="clear" w:color="auto" w:fill="FFFFFF"/>
        <w:spacing w:beforeLines="60" w:before="144" w:afterLines="60" w:after="144" w:line="264" w:lineRule="auto"/>
        <w:ind w:firstLine="567"/>
        <w:rPr>
          <w:iCs/>
          <w:szCs w:val="28"/>
        </w:rPr>
      </w:pPr>
      <w:r w:rsidRPr="009A549E">
        <w:rPr>
          <w:iCs/>
          <w:szCs w:val="28"/>
        </w:rPr>
        <w:lastRenderedPageBreak/>
        <w:t>1.12</w:t>
      </w:r>
      <w:r w:rsidR="00EB6D5E" w:rsidRPr="009A549E">
        <w:rPr>
          <w:iCs/>
          <w:szCs w:val="28"/>
        </w:rPr>
        <w:t>. Nghị quyết số 05/2026/NQ-HĐND ngày 11/5/2026 của Hội đồng nhân dân thành phố Hà Nội quy định một số nội dung về xây dựng, ban hành văn bản quy phạm pháp luật để tổ chức thi hành Luật Thủ đô.</w:t>
      </w:r>
    </w:p>
    <w:p w14:paraId="7DB879A1" w14:textId="7BD59323" w:rsidR="002B1A3E" w:rsidRPr="009A549E" w:rsidRDefault="006308AD" w:rsidP="00787D35">
      <w:pPr>
        <w:shd w:val="clear" w:color="auto" w:fill="FFFFFF"/>
        <w:spacing w:beforeLines="60" w:before="144" w:afterLines="60" w:after="144" w:line="264" w:lineRule="auto"/>
        <w:ind w:firstLine="567"/>
        <w:rPr>
          <w:rFonts w:eastAsia="Times New Roman" w:cs="Times New Roman"/>
          <w:b/>
          <w:bCs/>
          <w:iCs/>
          <w:szCs w:val="28"/>
          <w:lang w:val="nl-NL"/>
        </w:rPr>
      </w:pPr>
      <w:r w:rsidRPr="009A549E">
        <w:rPr>
          <w:rFonts w:eastAsia="Times New Roman" w:cs="Times New Roman"/>
          <w:b/>
          <w:bCs/>
          <w:iCs/>
          <w:szCs w:val="28"/>
          <w:lang w:val="nl-NL"/>
        </w:rPr>
        <w:t>2. Cơ sở thực tiễn</w:t>
      </w:r>
    </w:p>
    <w:p w14:paraId="43122D37" w14:textId="77777777" w:rsidR="00F41F16" w:rsidRPr="009A549E" w:rsidRDefault="00F41F16" w:rsidP="00787D35">
      <w:pPr>
        <w:shd w:val="clear" w:color="auto" w:fill="FFFFFF"/>
        <w:spacing w:beforeLines="60" w:before="144" w:afterLines="60" w:after="144" w:line="264" w:lineRule="auto"/>
        <w:ind w:firstLine="567"/>
        <w:rPr>
          <w:spacing w:val="-4"/>
          <w:szCs w:val="28"/>
          <w:lang w:val="nl-NL"/>
        </w:rPr>
      </w:pPr>
      <w:bookmarkStart w:id="3" w:name="_Hlk226971282"/>
      <w:r w:rsidRPr="009A549E">
        <w:rPr>
          <w:rFonts w:cs="Times New Roman"/>
          <w:szCs w:val="28"/>
        </w:rPr>
        <w:t>Thực hiện Luật Thủ đô</w:t>
      </w:r>
      <w:r w:rsidRPr="009A549E">
        <w:rPr>
          <w:rFonts w:cs="Times New Roman"/>
          <w:szCs w:val="28"/>
          <w:lang w:val="nl-NL"/>
        </w:rPr>
        <w:t xml:space="preserve"> 2024</w:t>
      </w:r>
      <w:r w:rsidRPr="009A549E">
        <w:rPr>
          <w:rFonts w:cs="Times New Roman"/>
          <w:szCs w:val="28"/>
        </w:rPr>
        <w:t xml:space="preserve">, </w:t>
      </w:r>
      <w:r w:rsidRPr="009A549E">
        <w:rPr>
          <w:rFonts w:eastAsia="Times New Roman" w:cs="Times New Roman"/>
          <w:szCs w:val="28"/>
          <w:lang w:val="nl-NL"/>
        </w:rPr>
        <w:t>trong năm 2025 và 2026,</w:t>
      </w:r>
      <w:r w:rsidRPr="009A549E">
        <w:rPr>
          <w:rFonts w:eastAsia="Times New Roman" w:cs="Times New Roman"/>
          <w:b/>
          <w:bCs/>
          <w:i/>
          <w:iCs/>
          <w:szCs w:val="28"/>
          <w:lang w:val="nl-NL"/>
        </w:rPr>
        <w:t xml:space="preserve"> </w:t>
      </w:r>
      <w:r w:rsidRPr="009A549E">
        <w:rPr>
          <w:rFonts w:cs="Times New Roman"/>
          <w:spacing w:val="-4"/>
          <w:szCs w:val="28"/>
          <w:lang w:val="nl-NL"/>
        </w:rPr>
        <w:t xml:space="preserve">Hội đồng nhân dân thành phố Hà Nội đã ban hành </w:t>
      </w:r>
      <w:r w:rsidRPr="009A549E">
        <w:rPr>
          <w:szCs w:val="28"/>
        </w:rPr>
        <w:t>Nghị quyết số 46/2024/NQ-HĐND</w:t>
      </w:r>
      <w:r w:rsidRPr="009A549E">
        <w:rPr>
          <w:szCs w:val="28"/>
          <w:lang w:val="nl-NL"/>
        </w:rPr>
        <w:t xml:space="preserve"> và </w:t>
      </w:r>
      <w:r w:rsidRPr="009A549E">
        <w:rPr>
          <w:szCs w:val="28"/>
        </w:rPr>
        <w:t>Nghị quyết số 81/2025/NQ-HĐND</w:t>
      </w:r>
      <w:r w:rsidRPr="009A549E">
        <w:rPr>
          <w:szCs w:val="28"/>
          <w:lang w:val="nl-NL"/>
        </w:rPr>
        <w:t xml:space="preserve"> </w:t>
      </w:r>
      <w:r w:rsidRPr="009A549E">
        <w:rPr>
          <w:rFonts w:cs="Times New Roman"/>
          <w:spacing w:val="-4"/>
          <w:szCs w:val="28"/>
          <w:lang w:val="nl-NL"/>
        </w:rPr>
        <w:t xml:space="preserve">quy định </w:t>
      </w:r>
      <w:r w:rsidRPr="009A549E">
        <w:rPr>
          <w:spacing w:val="-4"/>
          <w:szCs w:val="28"/>
        </w:rPr>
        <w:t xml:space="preserve">chi thu nhập tăng thêm cho cán bộ, công chức, viên chức làm việc trong các </w:t>
      </w:r>
      <w:r w:rsidRPr="009A549E">
        <w:rPr>
          <w:szCs w:val="28"/>
        </w:rPr>
        <w:t xml:space="preserve">cơ quan nhà nước, tổ chức chính trị, Mặt trận Tổ quốc Việt Nam, tổ chức chính trị - xã hội và đơn vị sự nghiệp công lập được ngân sách nhà nước bảo đảm toàn bộ chi thường xuyên thuộc thành phố </w:t>
      </w:r>
      <w:r w:rsidRPr="009A549E">
        <w:rPr>
          <w:spacing w:val="-4"/>
          <w:szCs w:val="28"/>
        </w:rPr>
        <w:t>Hà Nội quản lý</w:t>
      </w:r>
      <w:bookmarkStart w:id="4" w:name="_Hlk226971257"/>
      <w:r w:rsidRPr="009A549E">
        <w:rPr>
          <w:spacing w:val="-4"/>
          <w:szCs w:val="28"/>
        </w:rPr>
        <w:t>.</w:t>
      </w:r>
      <w:r w:rsidRPr="009A549E">
        <w:rPr>
          <w:spacing w:val="-4"/>
          <w:szCs w:val="28"/>
          <w:lang w:val="nl-NL"/>
        </w:rPr>
        <w:t xml:space="preserve"> Đây là chính sách mang tính đột phá, bước đầu mang lại những kết quả rất tích cực:</w:t>
      </w:r>
    </w:p>
    <w:p w14:paraId="2B5D7AC9" w14:textId="77777777" w:rsidR="00F41F16" w:rsidRPr="009A549E" w:rsidRDefault="00F41F16" w:rsidP="00787D35">
      <w:pPr>
        <w:shd w:val="clear" w:color="auto" w:fill="FFFFFF"/>
        <w:spacing w:beforeLines="60" w:before="144" w:afterLines="60" w:after="144" w:line="264" w:lineRule="auto"/>
        <w:ind w:firstLine="567"/>
        <w:rPr>
          <w:spacing w:val="-4"/>
          <w:szCs w:val="28"/>
          <w:lang w:val="nl-NL"/>
        </w:rPr>
      </w:pPr>
      <w:r w:rsidRPr="009A549E">
        <w:rPr>
          <w:spacing w:val="-4"/>
          <w:szCs w:val="28"/>
          <w:lang w:val="nl-NL"/>
        </w:rPr>
        <w:t>- Tạo sự đồng thuận, phấn khởi và động lực làm việc to lớn cho đội ngũ cán bộ, công chức, viên chức tại các cơ quan, đơn vị.</w:t>
      </w:r>
    </w:p>
    <w:p w14:paraId="3C3C48C3" w14:textId="77777777" w:rsidR="00F41F16" w:rsidRPr="009A549E" w:rsidRDefault="00F41F16" w:rsidP="00787D35">
      <w:pPr>
        <w:shd w:val="clear" w:color="auto" w:fill="FFFFFF"/>
        <w:spacing w:beforeLines="60" w:before="144" w:afterLines="60" w:after="144" w:line="264" w:lineRule="auto"/>
        <w:ind w:firstLine="567"/>
        <w:rPr>
          <w:spacing w:val="-4"/>
          <w:szCs w:val="28"/>
          <w:lang w:val="nl-NL"/>
        </w:rPr>
      </w:pPr>
      <w:r w:rsidRPr="009A549E">
        <w:rPr>
          <w:spacing w:val="-4"/>
          <w:szCs w:val="28"/>
          <w:lang w:val="nl-NL"/>
        </w:rPr>
        <w:t>- Góp phần ổn định nguồn nhân lực chất lượng cao, hạn chế tình trạng dịch chuyển nhân sự có chuyên môn sâu từ khu vực công sang khu vực tư.</w:t>
      </w:r>
    </w:p>
    <w:p w14:paraId="6FC02F36" w14:textId="77777777" w:rsidR="00F41F16" w:rsidRPr="009A549E" w:rsidRDefault="00F41F16" w:rsidP="00787D35">
      <w:pPr>
        <w:shd w:val="clear" w:color="auto" w:fill="FFFFFF"/>
        <w:spacing w:beforeLines="60" w:before="144" w:afterLines="60" w:after="144" w:line="264" w:lineRule="auto"/>
        <w:ind w:firstLine="567"/>
        <w:rPr>
          <w:szCs w:val="28"/>
          <w:lang w:val="nl-NL"/>
        </w:rPr>
      </w:pPr>
      <w:r w:rsidRPr="009A549E">
        <w:rPr>
          <w:spacing w:val="-4"/>
          <w:szCs w:val="28"/>
          <w:lang w:val="nl-NL"/>
        </w:rPr>
        <w:t>- Hỗ trợ thiết thực cho đời sống người lao động khu vực công trong bối cảnh chỉ số giá tiêu dùng (CPI) tại Thủ đô luôn ở mức cao so với cả nước.</w:t>
      </w:r>
    </w:p>
    <w:bookmarkEnd w:id="4"/>
    <w:p w14:paraId="16BAA5CF" w14:textId="034324E7" w:rsidR="00D07AC4" w:rsidRPr="009A549E" w:rsidRDefault="00F41F16" w:rsidP="00787D35">
      <w:pPr>
        <w:spacing w:beforeLines="60" w:before="144" w:afterLines="60" w:after="144" w:line="264" w:lineRule="auto"/>
        <w:ind w:firstLine="567"/>
        <w:rPr>
          <w:spacing w:val="-8"/>
          <w:szCs w:val="28"/>
        </w:rPr>
      </w:pPr>
      <w:r w:rsidRPr="009A549E">
        <w:rPr>
          <w:rFonts w:cs="Times New Roman"/>
          <w:szCs w:val="28"/>
          <w:lang w:val="nl-NL"/>
        </w:rPr>
        <w:t xml:space="preserve">Ngày 23/4/2026, Quốc </w:t>
      </w:r>
      <w:r w:rsidR="00774AD4" w:rsidRPr="009A549E">
        <w:rPr>
          <w:rFonts w:cs="Times New Roman"/>
          <w:szCs w:val="28"/>
          <w:lang w:val="nl-NL"/>
        </w:rPr>
        <w:t>hội</w:t>
      </w:r>
      <w:r w:rsidR="000A2943" w:rsidRPr="009A549E">
        <w:rPr>
          <w:rFonts w:cs="Times New Roman"/>
          <w:szCs w:val="28"/>
          <w:lang w:val="nl-NL"/>
        </w:rPr>
        <w:t xml:space="preserve"> </w:t>
      </w:r>
      <w:r w:rsidRPr="009A549E">
        <w:rPr>
          <w:rFonts w:cs="Times New Roman"/>
          <w:szCs w:val="28"/>
          <w:lang w:val="nl-NL"/>
        </w:rPr>
        <w:t xml:space="preserve">thông qua Luật Thủ đô số 02/2026/QH16. Tại </w:t>
      </w:r>
      <w:r w:rsidRPr="009A549E">
        <w:rPr>
          <w:rFonts w:cs="Times New Roman"/>
          <w:szCs w:val="28"/>
        </w:rPr>
        <w:t xml:space="preserve">điểm </w:t>
      </w:r>
      <w:r w:rsidRPr="009A549E">
        <w:rPr>
          <w:rFonts w:cs="Times New Roman"/>
          <w:szCs w:val="28"/>
          <w:lang w:val="nl-NL"/>
        </w:rPr>
        <w:t>e</w:t>
      </w:r>
      <w:r w:rsidRPr="009A549E">
        <w:rPr>
          <w:rFonts w:cs="Times New Roman"/>
          <w:szCs w:val="28"/>
        </w:rPr>
        <w:t xml:space="preserve"> khoản </w:t>
      </w:r>
      <w:r w:rsidRPr="009A549E">
        <w:rPr>
          <w:rFonts w:cs="Times New Roman"/>
          <w:szCs w:val="28"/>
          <w:lang w:val="nl-NL"/>
        </w:rPr>
        <w:t>1</w:t>
      </w:r>
      <w:r w:rsidRPr="009A549E">
        <w:rPr>
          <w:rFonts w:cs="Times New Roman"/>
          <w:szCs w:val="28"/>
        </w:rPr>
        <w:t xml:space="preserve"> Điều </w:t>
      </w:r>
      <w:r w:rsidRPr="009A549E">
        <w:rPr>
          <w:rFonts w:cs="Times New Roman"/>
          <w:szCs w:val="28"/>
          <w:lang w:val="nl-NL"/>
        </w:rPr>
        <w:t xml:space="preserve">7, Luật đã trao thẩm quyền mở rộng cho HĐND Thành phố trong việc: </w:t>
      </w:r>
      <w:r w:rsidRPr="009A549E">
        <w:rPr>
          <w:rFonts w:cs="Times New Roman"/>
          <w:i/>
          <w:iCs/>
          <w:szCs w:val="28"/>
          <w:lang w:val="nl-NL"/>
        </w:rPr>
        <w:t>“Quy định</w:t>
      </w:r>
      <w:r w:rsidRPr="009A549E">
        <w:rPr>
          <w:rFonts w:cs="Times New Roman"/>
          <w:szCs w:val="28"/>
          <w:lang w:val="nl-NL"/>
        </w:rPr>
        <w:t xml:space="preserve"> c</w:t>
      </w:r>
      <w:r w:rsidRPr="009A549E">
        <w:rPr>
          <w:i/>
          <w:iCs/>
          <w:spacing w:val="-8"/>
          <w:szCs w:val="28"/>
        </w:rPr>
        <w:t>hính sách về thu nhập đối với cán bộ, công chức, viên chức và người lao động hưởng lương từ ngân sách Thành phố; việc sử dụng nguồn ngân sách các cấp của Thành phố và các nguồn tài chính hợp pháp khác để thực hiện chính sách này</w:t>
      </w:r>
      <w:r w:rsidR="00D07AC4" w:rsidRPr="009A549E">
        <w:rPr>
          <w:i/>
          <w:iCs/>
          <w:spacing w:val="-8"/>
          <w:szCs w:val="28"/>
          <w:lang w:val="nl-NL"/>
        </w:rPr>
        <w:t>”</w:t>
      </w:r>
      <w:r w:rsidRPr="009A549E">
        <w:rPr>
          <w:spacing w:val="-8"/>
          <w:szCs w:val="28"/>
        </w:rPr>
        <w:t xml:space="preserve">. </w:t>
      </w:r>
      <w:r w:rsidR="00D07AC4" w:rsidRPr="009A549E">
        <w:rPr>
          <w:spacing w:val="-8"/>
          <w:szCs w:val="28"/>
        </w:rPr>
        <w:t xml:space="preserve">Quy </w:t>
      </w:r>
      <w:r w:rsidRPr="009A549E">
        <w:rPr>
          <w:spacing w:val="-8"/>
          <w:szCs w:val="28"/>
        </w:rPr>
        <w:t xml:space="preserve">định </w:t>
      </w:r>
      <w:r w:rsidR="00D07AC4" w:rsidRPr="009A549E">
        <w:rPr>
          <w:spacing w:val="-8"/>
          <w:szCs w:val="28"/>
        </w:rPr>
        <w:t xml:space="preserve">mới này mang tính bao quát, </w:t>
      </w:r>
      <w:r w:rsidRPr="009A549E">
        <w:rPr>
          <w:spacing w:val="-8"/>
          <w:szCs w:val="28"/>
        </w:rPr>
        <w:t>mở rộng</w:t>
      </w:r>
      <w:r w:rsidR="00D07AC4" w:rsidRPr="009A549E">
        <w:rPr>
          <w:spacing w:val="-8"/>
          <w:szCs w:val="28"/>
        </w:rPr>
        <w:t xml:space="preserve"> và linh hoạt hơn rất nhiều so với khung quy định cũ.</w:t>
      </w:r>
    </w:p>
    <w:p w14:paraId="14792C83" w14:textId="4FDB3054" w:rsidR="00EB3D00" w:rsidRPr="009A549E" w:rsidRDefault="00EB3D00" w:rsidP="00787D35">
      <w:pPr>
        <w:shd w:val="clear" w:color="auto" w:fill="FFFFFF"/>
        <w:spacing w:beforeLines="60" w:before="144" w:afterLines="60" w:after="144" w:line="264" w:lineRule="auto"/>
        <w:ind w:firstLine="567"/>
        <w:rPr>
          <w:rFonts w:cs="Times New Roman"/>
          <w:szCs w:val="28"/>
        </w:rPr>
      </w:pPr>
      <w:r w:rsidRPr="009A549E">
        <w:rPr>
          <w:rFonts w:cs="Times New Roman"/>
          <w:szCs w:val="28"/>
        </w:rPr>
        <w:t xml:space="preserve">Việc tiếp tục thực hiện chính sách thu nhập tăng thêm theo Luật Thủ đô </w:t>
      </w:r>
      <w:r w:rsidR="00F431AE" w:rsidRPr="009A549E">
        <w:rPr>
          <w:rFonts w:cs="Times New Roman"/>
          <w:szCs w:val="28"/>
        </w:rPr>
        <w:t>2026</w:t>
      </w:r>
      <w:r w:rsidRPr="009A549E">
        <w:rPr>
          <w:rFonts w:cs="Times New Roman"/>
          <w:szCs w:val="28"/>
        </w:rPr>
        <w:t xml:space="preserve"> sẽ tạo động lực thúc đẩy nền công vụ của Thành phố hoạt động hiệu lực, hiệu quả, giữ chân nguồn nhân lực trong khu vực công, tránh “chảy máu chất xám”, đặc biệt trong thực hiện chính quyền địa phương 2 cấp hiện nay. Đồng thời, phù hợp với chủ trương của Thành phố về cải thiện thu nhập của cán bộ, công chức, viên chức, đã được nêu tại Nghị quyết Đại hội Đảng bộ Thành phố Hà Nội lần thứ XVII</w:t>
      </w:r>
      <w:r w:rsidR="00F431AE" w:rsidRPr="009A549E">
        <w:rPr>
          <w:rFonts w:cs="Times New Roman"/>
          <w:szCs w:val="28"/>
        </w:rPr>
        <w:t>I</w:t>
      </w:r>
      <w:r w:rsidRPr="009A549E">
        <w:rPr>
          <w:rFonts w:cs="Times New Roman"/>
          <w:szCs w:val="28"/>
        </w:rPr>
        <w:t xml:space="preserve"> và các Kế hoạch cải cách tiền lương của Trung ương.</w:t>
      </w:r>
    </w:p>
    <w:bookmarkEnd w:id="3"/>
    <w:p w14:paraId="378F8622" w14:textId="77777777" w:rsidR="003F5483" w:rsidRPr="009A549E" w:rsidRDefault="003F5483" w:rsidP="00787D35">
      <w:pPr>
        <w:spacing w:beforeLines="60" w:before="144" w:afterLines="60" w:after="144" w:line="264" w:lineRule="auto"/>
        <w:ind w:firstLine="567"/>
      </w:pPr>
      <w:r w:rsidRPr="009A549E">
        <w:rPr>
          <w:rFonts w:cs="Times New Roman"/>
          <w:b/>
          <w:bCs/>
          <w:szCs w:val="28"/>
        </w:rPr>
        <w:t xml:space="preserve">3. </w:t>
      </w:r>
      <w:r w:rsidRPr="009A549E">
        <w:rPr>
          <w:b/>
          <w:bCs/>
        </w:rPr>
        <w:t>Tính cân đối, hợp lý của việc ban hành văn bản để quy định khác với văn bản của cơ quan nhà nước có thẩm quyền ở trung ương hoặc chưa có quy định của Chính phủ, Thủ tướng Chính phủ, các Bộ, cơ quan ngang Bộ</w:t>
      </w:r>
      <w:r w:rsidRPr="009A549E">
        <w:t>.</w:t>
      </w:r>
    </w:p>
    <w:p w14:paraId="6816BA2E" w14:textId="0B3BCC51" w:rsidR="00592C86" w:rsidRPr="009A549E" w:rsidRDefault="00EB0F76" w:rsidP="00787D35">
      <w:pPr>
        <w:pStyle w:val="NormalWeb"/>
        <w:shd w:val="clear" w:color="auto" w:fill="FFFFFF"/>
        <w:spacing w:beforeLines="60" w:before="144" w:afterLines="60" w:after="144" w:line="264" w:lineRule="auto"/>
        <w:ind w:right="-1" w:firstLine="567"/>
        <w:jc w:val="both"/>
        <w:rPr>
          <w:bCs/>
          <w:sz w:val="28"/>
          <w:szCs w:val="28"/>
          <w:lang w:val="vi-VN"/>
        </w:rPr>
      </w:pPr>
      <w:r w:rsidRPr="009A549E">
        <w:rPr>
          <w:bCs/>
          <w:sz w:val="28"/>
          <w:szCs w:val="28"/>
          <w:lang w:val="vi-VN"/>
        </w:rPr>
        <w:lastRenderedPageBreak/>
        <w:t xml:space="preserve">Tại dự thảo Nghị quyết, cơ quan soạn thảo đề xuất áp dụng mức chi thu nhập tăng thêm tối đa là 1,0 lần mức lương theo ngạch, bậc, chức vụ </w:t>
      </w:r>
      <w:r w:rsidR="00592C86" w:rsidRPr="009A549E">
        <w:rPr>
          <w:bCs/>
          <w:sz w:val="28"/>
          <w:szCs w:val="28"/>
          <w:lang w:val="vi-VN"/>
        </w:rPr>
        <w:t>(tăng so với mức trần cũ là 0,8 lần tại Nghị quyết số 81/2025/NQ-HĐND)</w:t>
      </w:r>
      <w:r w:rsidR="00CC6B98" w:rsidRPr="009A549E">
        <w:rPr>
          <w:bCs/>
          <w:sz w:val="28"/>
          <w:szCs w:val="28"/>
          <w:lang w:val="vi-VN"/>
        </w:rPr>
        <w:t>.</w:t>
      </w:r>
    </w:p>
    <w:p w14:paraId="5DA07E1A" w14:textId="77777777" w:rsidR="00E92BB8" w:rsidRPr="009A549E" w:rsidRDefault="00592C86" w:rsidP="00787D35">
      <w:pPr>
        <w:pStyle w:val="NormalWeb"/>
        <w:shd w:val="clear" w:color="auto" w:fill="FFFFFF"/>
        <w:spacing w:beforeLines="60" w:before="144" w:afterLines="60" w:after="144" w:line="264" w:lineRule="auto"/>
        <w:ind w:right="-1" w:firstLine="567"/>
        <w:jc w:val="both"/>
        <w:rPr>
          <w:bCs/>
          <w:sz w:val="28"/>
          <w:szCs w:val="28"/>
          <w:lang w:val="vi-VN"/>
        </w:rPr>
      </w:pPr>
      <w:r w:rsidRPr="009A549E">
        <w:rPr>
          <w:bCs/>
          <w:sz w:val="28"/>
          <w:szCs w:val="28"/>
          <w:lang w:val="vi-VN"/>
        </w:rPr>
        <w:t>UBND Thành phố báo cáo</w:t>
      </w:r>
      <w:r w:rsidR="00E92BB8" w:rsidRPr="009A549E">
        <w:rPr>
          <w:bCs/>
          <w:sz w:val="28"/>
          <w:szCs w:val="28"/>
          <w:lang w:val="vi-VN"/>
        </w:rPr>
        <w:t>, giải trình cụ thể về tính hợp lý của phương án này như sau:</w:t>
      </w:r>
    </w:p>
    <w:p w14:paraId="7230BD5F" w14:textId="4B5369E0" w:rsidR="0020338A" w:rsidRPr="009A549E" w:rsidRDefault="00E92BB8" w:rsidP="00787D35">
      <w:pPr>
        <w:pStyle w:val="NormalWeb"/>
        <w:shd w:val="clear" w:color="auto" w:fill="FFFFFF"/>
        <w:spacing w:beforeLines="60" w:before="144" w:afterLines="60" w:after="144" w:line="264" w:lineRule="auto"/>
        <w:ind w:right="-1" w:firstLine="567"/>
        <w:jc w:val="both"/>
        <w:rPr>
          <w:sz w:val="28"/>
          <w:szCs w:val="28"/>
          <w:lang w:val="vi-VN"/>
        </w:rPr>
      </w:pPr>
      <w:r w:rsidRPr="009A549E">
        <w:rPr>
          <w:bCs/>
          <w:sz w:val="28"/>
          <w:szCs w:val="28"/>
          <w:lang w:val="vi-VN"/>
        </w:rPr>
        <w:t xml:space="preserve">- </w:t>
      </w:r>
      <w:r w:rsidR="007E6D75" w:rsidRPr="009A549E">
        <w:rPr>
          <w:bCs/>
          <w:sz w:val="28"/>
          <w:szCs w:val="28"/>
          <w:lang w:val="vi-VN"/>
        </w:rPr>
        <w:t>Về tính tương thích với quy định của Đảng</w:t>
      </w:r>
      <w:r w:rsidR="00023737" w:rsidRPr="009A549E">
        <w:rPr>
          <w:bCs/>
          <w:sz w:val="28"/>
          <w:szCs w:val="28"/>
          <w:lang w:val="vi-VN"/>
        </w:rPr>
        <w:t xml:space="preserve"> và căn cứ pháp lý áp dụng</w:t>
      </w:r>
      <w:r w:rsidR="007E6D75" w:rsidRPr="009A549E">
        <w:rPr>
          <w:bCs/>
          <w:sz w:val="28"/>
          <w:szCs w:val="28"/>
          <w:lang w:val="vi-VN"/>
        </w:rPr>
        <w:t xml:space="preserve">: </w:t>
      </w:r>
      <w:r w:rsidR="0020338A" w:rsidRPr="009A549E">
        <w:rPr>
          <w:sz w:val="28"/>
          <w:szCs w:val="28"/>
          <w:lang w:val="vi-VN"/>
        </w:rPr>
        <w:t xml:space="preserve">Tại điểm đ khoản 3 Mục III Nghị quyết số 27-NQ/TW ngày 21/5/2018 của Ban Chấp hành Trung ương Đảng quy định trần chi thu nhập bình quân tăng thêm không quá </w:t>
      </w:r>
      <w:r w:rsidR="0020338A" w:rsidRPr="009A549E">
        <w:rPr>
          <w:i/>
          <w:iCs/>
          <w:sz w:val="28"/>
          <w:szCs w:val="28"/>
          <w:lang w:val="vi-VN"/>
        </w:rPr>
        <w:t>0,8 lần</w:t>
      </w:r>
      <w:r w:rsidR="0020338A" w:rsidRPr="009A549E">
        <w:rPr>
          <w:sz w:val="28"/>
          <w:szCs w:val="28"/>
          <w:lang w:val="vi-VN"/>
        </w:rPr>
        <w:t xml:space="preserve">. </w:t>
      </w:r>
    </w:p>
    <w:p w14:paraId="12CA7B13" w14:textId="77777777" w:rsidR="002B248F" w:rsidRPr="009A549E" w:rsidRDefault="0020338A" w:rsidP="00787D35">
      <w:pPr>
        <w:pStyle w:val="NormalWeb"/>
        <w:shd w:val="clear" w:color="auto" w:fill="FFFFFF"/>
        <w:spacing w:beforeLines="60" w:before="144" w:afterLines="60" w:after="144" w:line="264" w:lineRule="auto"/>
        <w:ind w:right="-1" w:firstLine="567"/>
        <w:jc w:val="both"/>
        <w:rPr>
          <w:sz w:val="28"/>
          <w:szCs w:val="28"/>
          <w:lang w:val="vi-VN"/>
        </w:rPr>
      </w:pPr>
      <w:r w:rsidRPr="009A549E">
        <w:rPr>
          <w:sz w:val="28"/>
          <w:szCs w:val="28"/>
          <w:lang w:val="vi-VN"/>
        </w:rPr>
        <w:t xml:space="preserve">Luật Thủ đô số 02/2026/QH16 do Quốc hội ban hành là văn bản quy phạm pháp luật có hiệu lực pháp lý cao nhất (chỉ sau Hiến pháp), đã chính thức giao toàn quyền cho HĐND Thành phố tự quyết định </w:t>
      </w:r>
      <w:r w:rsidR="00EB6D5E" w:rsidRPr="009A549E">
        <w:rPr>
          <w:sz w:val="28"/>
          <w:szCs w:val="28"/>
          <w:lang w:val="vi-VN"/>
        </w:rPr>
        <w:t xml:space="preserve">nhiều thẩm quyền, </w:t>
      </w:r>
      <w:r w:rsidRPr="009A549E">
        <w:rPr>
          <w:sz w:val="28"/>
          <w:szCs w:val="28"/>
          <w:lang w:val="vi-VN"/>
        </w:rPr>
        <w:t xml:space="preserve">chính sách </w:t>
      </w:r>
      <w:r w:rsidR="00EB6D5E" w:rsidRPr="009A549E">
        <w:rPr>
          <w:sz w:val="28"/>
          <w:szCs w:val="28"/>
          <w:lang w:val="vi-VN"/>
        </w:rPr>
        <w:t xml:space="preserve">trong đó có chính sách </w:t>
      </w:r>
      <w:r w:rsidRPr="009A549E">
        <w:rPr>
          <w:sz w:val="28"/>
          <w:szCs w:val="28"/>
          <w:lang w:val="vi-VN"/>
        </w:rPr>
        <w:t>thu nhập dựa trên khả năng cân đối ngân sách</w:t>
      </w:r>
      <w:r w:rsidR="00EB6D5E" w:rsidRPr="009A549E">
        <w:rPr>
          <w:sz w:val="28"/>
          <w:szCs w:val="28"/>
          <w:lang w:val="vi-VN"/>
        </w:rPr>
        <w:t xml:space="preserve"> theo quy định tại điểm e khoản 1 Điều 7 Luật Thủ đô 2026</w:t>
      </w:r>
      <w:r w:rsidRPr="009A549E">
        <w:rPr>
          <w:sz w:val="28"/>
          <w:szCs w:val="28"/>
          <w:lang w:val="vi-VN"/>
        </w:rPr>
        <w:t>. Do đó, việc quy định mức chi tối đa 1,0 lần là hoàn toàn hợp pháp và phát huy được tinh thần “thể chế đặc thù vượt trội” mà Trung ương dành cho Thủ đô</w:t>
      </w:r>
      <w:r w:rsidR="0042092B" w:rsidRPr="009A549E">
        <w:rPr>
          <w:sz w:val="28"/>
          <w:szCs w:val="28"/>
          <w:lang w:val="vi-VN"/>
        </w:rPr>
        <w:t xml:space="preserve"> theo quy định</w:t>
      </w:r>
      <w:r w:rsidR="002B248F" w:rsidRPr="009A549E">
        <w:rPr>
          <w:sz w:val="28"/>
          <w:szCs w:val="28"/>
          <w:lang w:val="vi-VN"/>
        </w:rPr>
        <w:t>.</w:t>
      </w:r>
    </w:p>
    <w:p w14:paraId="37D01C6D" w14:textId="58C664CC" w:rsidR="0020338A" w:rsidRPr="009A549E" w:rsidRDefault="0020338A" w:rsidP="00787D35">
      <w:pPr>
        <w:pStyle w:val="NormalWeb"/>
        <w:shd w:val="clear" w:color="auto" w:fill="FFFFFF"/>
        <w:spacing w:beforeLines="60" w:before="144" w:afterLines="60" w:after="144" w:line="264" w:lineRule="auto"/>
        <w:ind w:right="-1" w:firstLine="567"/>
        <w:jc w:val="both"/>
        <w:rPr>
          <w:b/>
          <w:bCs/>
          <w:sz w:val="28"/>
          <w:szCs w:val="28"/>
          <w:lang w:val="vi-VN"/>
        </w:rPr>
      </w:pPr>
      <w:r w:rsidRPr="009A549E">
        <w:rPr>
          <w:sz w:val="28"/>
          <w:szCs w:val="28"/>
          <w:lang w:val="vi-VN"/>
        </w:rPr>
        <w:t>- Quy trình thực hiện: Nhận thấy nội dung đề xuất tăng mức chi có sự khác biệt so với định hướng tại văn bản của Trung ương (Nghị quyết số 27-NQ/TW), UBND Thành phố đã chỉ đạo thực hiện nghiêm túc quy trình</w:t>
      </w:r>
      <w:r w:rsidR="00EB6D5E" w:rsidRPr="009A549E">
        <w:rPr>
          <w:sz w:val="28"/>
          <w:szCs w:val="28"/>
          <w:lang w:val="vi-VN"/>
        </w:rPr>
        <w:t>, thủ tục</w:t>
      </w:r>
      <w:r w:rsidRPr="009A549E">
        <w:rPr>
          <w:sz w:val="28"/>
          <w:szCs w:val="28"/>
          <w:lang w:val="vi-VN"/>
        </w:rPr>
        <w:t xml:space="preserve"> chặt chẽ theo quy định tại </w:t>
      </w:r>
      <w:r w:rsidRPr="009A549E">
        <w:rPr>
          <w:b/>
          <w:bCs/>
          <w:sz w:val="28"/>
          <w:szCs w:val="28"/>
          <w:lang w:val="vi-VN"/>
        </w:rPr>
        <w:t>Điều 8 Luật Thủ đô 2026:</w:t>
      </w:r>
    </w:p>
    <w:p w14:paraId="135B3D2D" w14:textId="3E7AA608" w:rsidR="0020338A" w:rsidRPr="009A549E" w:rsidRDefault="0020338A" w:rsidP="00787D35">
      <w:pPr>
        <w:spacing w:before="60" w:after="60" w:line="264" w:lineRule="auto"/>
        <w:ind w:firstLine="567"/>
      </w:pPr>
      <w:r w:rsidRPr="009A549E">
        <w:rPr>
          <w:szCs w:val="28"/>
        </w:rPr>
        <w:t>+ Tổ chức đánh giá tác động chính sách sâu rộng, chứng minh tính cần thiết</w:t>
      </w:r>
      <w:r w:rsidR="00023737" w:rsidRPr="009A549E">
        <w:t xml:space="preserve"> của chính sách.</w:t>
      </w:r>
    </w:p>
    <w:p w14:paraId="2E469521" w14:textId="35D37422" w:rsidR="0020338A" w:rsidRPr="009A549E" w:rsidRDefault="0020338A" w:rsidP="00787D35">
      <w:pPr>
        <w:spacing w:before="60" w:after="60" w:line="264" w:lineRule="auto"/>
        <w:ind w:firstLine="567"/>
      </w:pPr>
      <w:r w:rsidRPr="009A549E">
        <w:t xml:space="preserve">+ Tổ chức lấy ý kiến tham vấn trực tiếp từ 04 cơ quan đầu mối Trung ương bao gồm: </w:t>
      </w:r>
      <w:r w:rsidRPr="009A549E">
        <w:rPr>
          <w:b/>
          <w:bCs/>
        </w:rPr>
        <w:t>Bộ Nội vụ</w:t>
      </w:r>
      <w:r w:rsidRPr="009A549E">
        <w:t xml:space="preserve"> (về chính sách tiền lương), </w:t>
      </w:r>
      <w:r w:rsidRPr="009A549E">
        <w:rPr>
          <w:b/>
          <w:bCs/>
        </w:rPr>
        <w:t>Bộ Tài chính</w:t>
      </w:r>
      <w:r w:rsidRPr="009A549E">
        <w:t xml:space="preserve"> (về cân đối ngân sách nhà nước), </w:t>
      </w:r>
      <w:r w:rsidRPr="009A549E">
        <w:rPr>
          <w:b/>
          <w:bCs/>
        </w:rPr>
        <w:t>Bộ Tư pháp</w:t>
      </w:r>
      <w:r w:rsidRPr="009A549E">
        <w:t xml:space="preserve"> (về tính hợp pháp) và </w:t>
      </w:r>
      <w:r w:rsidRPr="009A549E">
        <w:rPr>
          <w:b/>
          <w:bCs/>
        </w:rPr>
        <w:t>Ban Tổ chức Trung ương</w:t>
      </w:r>
      <w:r w:rsidRPr="009A549E">
        <w:t xml:space="preserve"> (về phương diện chính trị, đối chiếu với chủ trương của Đảng). </w:t>
      </w:r>
    </w:p>
    <w:p w14:paraId="64D3EC27" w14:textId="06D0203C" w:rsidR="0020338A" w:rsidRPr="009A549E" w:rsidRDefault="0020338A" w:rsidP="00787D35">
      <w:pPr>
        <w:spacing w:before="60" w:after="60" w:line="264" w:lineRule="auto"/>
        <w:ind w:firstLine="567"/>
      </w:pPr>
      <w:r w:rsidRPr="009A549E">
        <w:t xml:space="preserve">+ Tham vấn đầy đủ các đối tượng chịu sự tác động trực tiếp của chính sách. </w:t>
      </w:r>
    </w:p>
    <w:p w14:paraId="508522B3" w14:textId="7A7F20EE" w:rsidR="00CC6B98" w:rsidRPr="009A549E" w:rsidRDefault="00CC6B98" w:rsidP="00787D35">
      <w:pPr>
        <w:spacing w:before="60" w:after="60" w:line="264" w:lineRule="auto"/>
        <w:ind w:firstLine="567"/>
        <w:rPr>
          <w:i/>
          <w:iCs/>
        </w:rPr>
      </w:pPr>
      <w:r w:rsidRPr="009A549E">
        <w:rPr>
          <w:i/>
          <w:iCs/>
        </w:rPr>
        <w:t xml:space="preserve">* Lý do cơ quan soạn thảo đề xuất nâng mức chi thu nhập tăng thêm: </w:t>
      </w:r>
    </w:p>
    <w:p w14:paraId="211C1CA3" w14:textId="3321F34C" w:rsidR="00CC6B98" w:rsidRPr="009A549E" w:rsidRDefault="00CC6B98" w:rsidP="00787D35">
      <w:pPr>
        <w:spacing w:before="60" w:after="60" w:line="264" w:lineRule="auto"/>
        <w:ind w:firstLine="567"/>
        <w:rPr>
          <w:szCs w:val="28"/>
        </w:rPr>
      </w:pPr>
      <w:r w:rsidRPr="009A549E">
        <w:t xml:space="preserve">Thời gian ban hành </w:t>
      </w:r>
      <w:r w:rsidRPr="009A549E">
        <w:rPr>
          <w:szCs w:val="28"/>
        </w:rPr>
        <w:t xml:space="preserve">Nghị quyết số 27-NQ/TW ngày 21/5/2018 đến nay đã 6 năm, về cơ bản mặt bằng không phù hợp với chỉ số giá tiêu dùng hiện nay. Đồng thời, Trung ương đang thực hiện lấy ý kiến của các cơ quan, đơn vị, cá nhân về việc sửa đổi Nghị quyết số 27-NQ/TW ngày 21/5/2018. </w:t>
      </w:r>
    </w:p>
    <w:p w14:paraId="0A1EC88E" w14:textId="77777777" w:rsidR="00CC6B98" w:rsidRPr="009A549E" w:rsidRDefault="00CC6B98" w:rsidP="00787D35">
      <w:pPr>
        <w:spacing w:before="60" w:after="60" w:line="264" w:lineRule="auto"/>
        <w:ind w:firstLine="567"/>
        <w:rPr>
          <w:szCs w:val="28"/>
        </w:rPr>
      </w:pPr>
      <w:r w:rsidRPr="009A549E">
        <w:rPr>
          <w:szCs w:val="28"/>
        </w:rPr>
        <w:t xml:space="preserve">Thành phố tận dụng lợi thế, thế mạnh của Nghị quyết số 02-NQ/TW ngày 17/3/2026 của Bộ Chính trị về xây dựng và phát triển Thủ đô Hà Nội trong kỷ nguyên mới trong đó có các nội dung quan trọng làm cơ sở chính trị cho việc xây dựng Nghị quyết là: “thiết lập thể chế đặc thù vượt trội” cho Thủ đô Hà Nội; phân quyền, phân cấp triệt để gắn với cơ chế kiểm soát quyền lực và trách nhiệm giải trình, bảo đảm Thủ đô có đủ thẩm quyền, công cụ và nguồn lực để chủ động </w:t>
      </w:r>
      <w:r w:rsidRPr="009A549E">
        <w:rPr>
          <w:szCs w:val="28"/>
        </w:rPr>
        <w:lastRenderedPageBreak/>
        <w:t>quyết định, tổ chức thực hiện và chịu trách nhiệm toàn diện về các vấn đề phát triển của Thủ đô; cơ chế giữ chân và thu hút nhân tài về làm việc tại Thủ đô.</w:t>
      </w:r>
    </w:p>
    <w:p w14:paraId="0AA23426" w14:textId="460C3AF7" w:rsidR="00CC6B98" w:rsidRPr="009A549E" w:rsidRDefault="00CC6B98" w:rsidP="00787D35">
      <w:pPr>
        <w:spacing w:before="60" w:after="60" w:line="264" w:lineRule="auto"/>
        <w:ind w:firstLine="567"/>
        <w:rPr>
          <w:szCs w:val="28"/>
        </w:rPr>
      </w:pPr>
      <w:r w:rsidRPr="009A549E">
        <w:rPr>
          <w:szCs w:val="28"/>
        </w:rPr>
        <w:t>Với những lý do phân tích nêu trên việc nâng mức chi thu nhập tăng thêm là hoàn toàn phù hợp quy định và tình hình thực tiễn của Thành phố.</w:t>
      </w:r>
    </w:p>
    <w:p w14:paraId="34F8B546" w14:textId="1B48A4E7" w:rsidR="001C5814" w:rsidRPr="009A549E" w:rsidRDefault="001C5814" w:rsidP="00787D35">
      <w:pPr>
        <w:pStyle w:val="NormalWeb"/>
        <w:shd w:val="clear" w:color="auto" w:fill="FFFFFF"/>
        <w:spacing w:beforeLines="60" w:before="144" w:afterLines="60" w:after="144" w:line="264" w:lineRule="auto"/>
        <w:ind w:right="-1" w:firstLine="567"/>
        <w:jc w:val="both"/>
        <w:rPr>
          <w:b/>
          <w:sz w:val="28"/>
          <w:szCs w:val="28"/>
          <w:lang w:val="vi-VN"/>
        </w:rPr>
      </w:pPr>
      <w:bookmarkStart w:id="5" w:name="_Hlk179211472"/>
      <w:r w:rsidRPr="009A549E">
        <w:rPr>
          <w:b/>
          <w:sz w:val="28"/>
          <w:szCs w:val="28"/>
          <w:lang w:val="vi-VN"/>
        </w:rPr>
        <w:t xml:space="preserve">II. </w:t>
      </w:r>
      <w:r w:rsidRPr="009A549E">
        <w:rPr>
          <w:b/>
          <w:spacing w:val="8"/>
          <w:sz w:val="28"/>
          <w:szCs w:val="28"/>
          <w:lang w:val="vi-VN"/>
        </w:rPr>
        <w:t>MỤC ĐÍCH</w:t>
      </w:r>
      <w:r w:rsidR="007723E7" w:rsidRPr="009A549E">
        <w:rPr>
          <w:b/>
          <w:spacing w:val="8"/>
          <w:sz w:val="28"/>
          <w:szCs w:val="28"/>
          <w:lang w:val="vi-VN"/>
        </w:rPr>
        <w:t xml:space="preserve"> BAN HÀNH</w:t>
      </w:r>
      <w:r w:rsidRPr="009A549E">
        <w:rPr>
          <w:b/>
          <w:spacing w:val="8"/>
          <w:sz w:val="28"/>
          <w:szCs w:val="28"/>
          <w:lang w:val="vi-VN"/>
        </w:rPr>
        <w:t>, QUAN ĐIỂM XÂY DỰNG NGHỊ QUYẾT</w:t>
      </w:r>
    </w:p>
    <w:p w14:paraId="2F6BFD71" w14:textId="27B9712B" w:rsidR="00E7784E" w:rsidRPr="009A549E" w:rsidRDefault="001C5814" w:rsidP="00787D35">
      <w:pPr>
        <w:pStyle w:val="ListParagraph"/>
        <w:numPr>
          <w:ilvl w:val="0"/>
          <w:numId w:val="21"/>
        </w:numPr>
        <w:spacing w:beforeLines="60" w:before="144" w:afterLines="60" w:after="144" w:line="264" w:lineRule="auto"/>
        <w:rPr>
          <w:rFonts w:cs="Times New Roman"/>
          <w:b/>
          <w:bCs/>
          <w:spacing w:val="-4"/>
          <w:szCs w:val="28"/>
          <w:lang w:val="en-US"/>
        </w:rPr>
      </w:pPr>
      <w:r w:rsidRPr="009A549E">
        <w:rPr>
          <w:rFonts w:cs="Times New Roman"/>
          <w:b/>
          <w:bCs/>
          <w:spacing w:val="-4"/>
          <w:szCs w:val="28"/>
          <w:lang w:val="en-US"/>
        </w:rPr>
        <w:t>Mục đích</w:t>
      </w:r>
      <w:r w:rsidR="007723E7" w:rsidRPr="009A549E">
        <w:rPr>
          <w:rFonts w:cs="Times New Roman"/>
          <w:b/>
          <w:bCs/>
          <w:spacing w:val="-4"/>
          <w:szCs w:val="28"/>
          <w:lang w:val="en-US"/>
        </w:rPr>
        <w:t xml:space="preserve"> ban hành</w:t>
      </w:r>
    </w:p>
    <w:p w14:paraId="7234D018" w14:textId="2D1891B3" w:rsidR="0020338A" w:rsidRPr="009A549E" w:rsidRDefault="00E7784E" w:rsidP="00787D35">
      <w:pPr>
        <w:spacing w:beforeLines="40" w:before="96" w:afterLines="40" w:after="96" w:line="264" w:lineRule="auto"/>
        <w:ind w:right="-142" w:firstLine="627"/>
        <w:contextualSpacing/>
        <w:rPr>
          <w:rFonts w:cs="Times New Roman"/>
          <w:b/>
          <w:bCs/>
          <w:spacing w:val="-4"/>
          <w:szCs w:val="28"/>
          <w:lang w:val="en-US"/>
        </w:rPr>
      </w:pPr>
      <w:r w:rsidRPr="009A549E">
        <w:rPr>
          <w:rFonts w:cs="Times New Roman"/>
          <w:szCs w:val="28"/>
          <w:lang w:val="nl-NL"/>
        </w:rPr>
        <w:t xml:space="preserve">- </w:t>
      </w:r>
      <w:r w:rsidRPr="009A549E">
        <w:rPr>
          <w:rFonts w:cs="Times New Roman"/>
          <w:szCs w:val="28"/>
        </w:rPr>
        <w:t xml:space="preserve">Việc xây dựng dự thảo Nghị quyết </w:t>
      </w:r>
      <w:r w:rsidRPr="009A549E">
        <w:rPr>
          <w:rFonts w:cs="Times New Roman"/>
          <w:szCs w:val="28"/>
          <w:lang w:val="nl-NL"/>
        </w:rPr>
        <w:t xml:space="preserve">nhằm </w:t>
      </w:r>
      <w:r w:rsidRPr="009A549E">
        <w:rPr>
          <w:rFonts w:cs="Times New Roman"/>
          <w:szCs w:val="28"/>
        </w:rPr>
        <w:t xml:space="preserve">cụ thể hóa </w:t>
      </w:r>
      <w:r w:rsidR="0020338A" w:rsidRPr="009A549E">
        <w:rPr>
          <w:rFonts w:cs="Times New Roman"/>
          <w:szCs w:val="28"/>
          <w:lang w:val="en-US"/>
        </w:rPr>
        <w:t xml:space="preserve">và đưa </w:t>
      </w:r>
      <w:r w:rsidRPr="009A549E">
        <w:rPr>
          <w:rFonts w:cs="Times New Roman"/>
          <w:szCs w:val="28"/>
          <w:lang w:val="nl-NL"/>
        </w:rPr>
        <w:t>Luật Thủ đô</w:t>
      </w:r>
      <w:r w:rsidR="0020338A" w:rsidRPr="009A549E">
        <w:rPr>
          <w:rFonts w:cs="Times New Roman"/>
          <w:szCs w:val="28"/>
          <w:lang w:val="nl-NL"/>
        </w:rPr>
        <w:t xml:space="preserve"> đi vào cuộc sống một cách nhanh chóng, hiệu quả</w:t>
      </w:r>
      <w:r w:rsidR="00FE50DE" w:rsidRPr="009A549E">
        <w:rPr>
          <w:rFonts w:cs="Times New Roman"/>
          <w:szCs w:val="28"/>
          <w:lang w:val="nl-NL"/>
        </w:rPr>
        <w:t xml:space="preserve"> (</w:t>
      </w:r>
      <w:r w:rsidR="00FE50DE" w:rsidRPr="009A549E">
        <w:rPr>
          <w:rFonts w:cs="Times New Roman"/>
          <w:szCs w:val="28"/>
        </w:rPr>
        <w:t>cụ thể hóa quy định</w:t>
      </w:r>
      <w:r w:rsidR="00FE50DE" w:rsidRPr="009A549E">
        <w:rPr>
          <w:rFonts w:cs="Times New Roman"/>
          <w:szCs w:val="28"/>
          <w:lang w:val="en-US"/>
        </w:rPr>
        <w:t xml:space="preserve"> tại điểm e khoản 1 Điều 7 của Luật Thủ đô số 02/2026/QH16, cụ thể như sau:</w:t>
      </w:r>
      <w:r w:rsidR="00FE50DE" w:rsidRPr="009A549E">
        <w:rPr>
          <w:rFonts w:cs="Times New Roman"/>
          <w:i/>
          <w:iCs/>
          <w:szCs w:val="28"/>
          <w:lang w:val="en-US"/>
        </w:rPr>
        <w:t>“</w:t>
      </w:r>
      <w:r w:rsidR="00FE50DE" w:rsidRPr="009A549E">
        <w:rPr>
          <w:i/>
          <w:iCs/>
          <w:szCs w:val="28"/>
        </w:rPr>
        <w:t>Quy định chính sách về thu nhập đối với cán bộ, công chức, viên chức và người lao động hưởng lương từ ngân sách Thành phố; việc sử dụng ngân sách Thành phố và các nguồn tài chính hợp pháp khác để thực hiện chính sách này”</w:t>
      </w:r>
      <w:r w:rsidR="00FE50DE" w:rsidRPr="009A549E">
        <w:rPr>
          <w:i/>
          <w:iCs/>
          <w:szCs w:val="28"/>
          <w:lang w:val="en-US"/>
        </w:rPr>
        <w:t>)</w:t>
      </w:r>
      <w:r w:rsidR="00FE50DE" w:rsidRPr="009A549E">
        <w:rPr>
          <w:szCs w:val="28"/>
          <w:lang w:val="en-US"/>
        </w:rPr>
        <w:t>.</w:t>
      </w:r>
    </w:p>
    <w:p w14:paraId="277476FC" w14:textId="6C57D34F" w:rsidR="001C5814" w:rsidRPr="009A549E" w:rsidRDefault="001C5814" w:rsidP="00787D35">
      <w:pPr>
        <w:spacing w:beforeLines="60" w:before="144" w:afterLines="60" w:after="144" w:line="264" w:lineRule="auto"/>
        <w:ind w:firstLine="567"/>
        <w:rPr>
          <w:rFonts w:eastAsia="Times New Roman" w:cs="Times New Roman"/>
          <w:szCs w:val="28"/>
          <w:lang w:val="nl-NL"/>
        </w:rPr>
      </w:pPr>
      <w:r w:rsidRPr="009A549E">
        <w:rPr>
          <w:rFonts w:eastAsia="Times New Roman" w:cs="Times New Roman"/>
          <w:szCs w:val="28"/>
          <w:lang w:val="nl-NL"/>
        </w:rPr>
        <w:t xml:space="preserve">- </w:t>
      </w:r>
      <w:r w:rsidR="0020338A" w:rsidRPr="009A549E">
        <w:rPr>
          <w:rFonts w:eastAsia="Times New Roman" w:cs="Times New Roman"/>
          <w:szCs w:val="28"/>
          <w:lang w:val="nl-NL"/>
        </w:rPr>
        <w:t>Đ</w:t>
      </w:r>
      <w:r w:rsidRPr="009A549E">
        <w:rPr>
          <w:rFonts w:eastAsia="Times New Roman" w:cs="Times New Roman"/>
          <w:szCs w:val="28"/>
          <w:lang w:val="nl-NL"/>
        </w:rPr>
        <w:t xml:space="preserve">ảm bảo cơ sở pháp lý </w:t>
      </w:r>
      <w:r w:rsidR="0020338A" w:rsidRPr="009A549E">
        <w:rPr>
          <w:rFonts w:eastAsia="Times New Roman" w:cs="Times New Roman"/>
          <w:szCs w:val="28"/>
          <w:lang w:val="nl-NL"/>
        </w:rPr>
        <w:t xml:space="preserve">đồng bộ, minh bạch </w:t>
      </w:r>
      <w:r w:rsidRPr="009A549E">
        <w:rPr>
          <w:rFonts w:eastAsia="Times New Roman" w:cs="Times New Roman"/>
          <w:szCs w:val="28"/>
          <w:lang w:val="nl-NL"/>
        </w:rPr>
        <w:t xml:space="preserve">để các cơ quan, đơn vị thuộc Thành phố thực hiện chi thu nhập tăng thêm </w:t>
      </w:r>
      <w:r w:rsidR="0020338A" w:rsidRPr="009A549E">
        <w:rPr>
          <w:rFonts w:eastAsia="Times New Roman" w:cs="Times New Roman"/>
          <w:szCs w:val="28"/>
          <w:lang w:val="nl-NL"/>
        </w:rPr>
        <w:t>đúng đối tượng, đúng nguyên tắc và mức chi.</w:t>
      </w:r>
    </w:p>
    <w:p w14:paraId="66A52D8F" w14:textId="51D4C44B" w:rsidR="00380949" w:rsidRPr="009A549E" w:rsidRDefault="001C5814" w:rsidP="00787D35">
      <w:pPr>
        <w:spacing w:beforeLines="60" w:before="144" w:afterLines="60" w:after="144" w:line="264" w:lineRule="auto"/>
        <w:ind w:firstLine="567"/>
        <w:rPr>
          <w:rFonts w:eastAsia="Times New Roman" w:cs="Times New Roman"/>
          <w:szCs w:val="28"/>
          <w:lang w:val="nl-NL"/>
        </w:rPr>
      </w:pPr>
      <w:r w:rsidRPr="009A549E">
        <w:rPr>
          <w:rFonts w:eastAsia="Times New Roman" w:cs="Times New Roman"/>
          <w:szCs w:val="28"/>
          <w:lang w:val="nl-NL"/>
        </w:rPr>
        <w:t>- Động viên, khuyến khích, tạo động lực cho cán bộ, công chức, viên chức</w:t>
      </w:r>
      <w:r w:rsidR="00023737" w:rsidRPr="009A549E">
        <w:rPr>
          <w:rFonts w:eastAsia="Times New Roman" w:cs="Times New Roman"/>
          <w:szCs w:val="28"/>
          <w:lang w:val="nl-NL"/>
        </w:rPr>
        <w:t xml:space="preserve"> </w:t>
      </w:r>
      <w:r w:rsidRPr="009A549E">
        <w:rPr>
          <w:rFonts w:eastAsia="Times New Roman" w:cs="Times New Roman"/>
          <w:szCs w:val="28"/>
          <w:lang w:val="nl-NL"/>
        </w:rPr>
        <w:t xml:space="preserve">của Thành phố tiếp tục phát huy, cống hiến, góp phần nâng cao hiệu quả hoạt động quản lý nhà nước, thực hiện mục tiêu phục vụ nhân dân, đóng góp vào sự phát triển </w:t>
      </w:r>
      <w:bookmarkStart w:id="6" w:name="_Hlk199860474"/>
      <w:r w:rsidRPr="009A549E">
        <w:rPr>
          <w:rFonts w:eastAsia="Times New Roman" w:cs="Times New Roman"/>
          <w:szCs w:val="28"/>
          <w:lang w:val="nl-NL"/>
        </w:rPr>
        <w:t>của Thành phố trong tình hình mới nói chung và từng cơ quan, đơn vị nói riêng</w:t>
      </w:r>
      <w:bookmarkEnd w:id="6"/>
      <w:r w:rsidRPr="009A549E">
        <w:rPr>
          <w:rFonts w:eastAsia="Times New Roman" w:cs="Times New Roman"/>
          <w:szCs w:val="28"/>
          <w:lang w:val="nl-NL"/>
        </w:rPr>
        <w:t>.</w:t>
      </w:r>
      <w:r w:rsidR="00044407" w:rsidRPr="009A549E">
        <w:rPr>
          <w:rFonts w:eastAsia="Times New Roman" w:cs="Times New Roman"/>
          <w:szCs w:val="28"/>
          <w:lang w:val="nl-NL"/>
        </w:rPr>
        <w:t xml:space="preserve"> Đồng thời cải thiện đời sống tinh thần, vật chất của cán bộ, công chức, viên chức khi chỉ số giá tiêu dùng của Thành phố hiện cao nhất cả nước</w:t>
      </w:r>
      <w:r w:rsidR="00380949" w:rsidRPr="009A549E">
        <w:rPr>
          <w:rFonts w:eastAsia="Times New Roman" w:cs="Times New Roman"/>
          <w:szCs w:val="28"/>
          <w:lang w:val="nl-NL"/>
        </w:rPr>
        <w:t>.</w:t>
      </w:r>
    </w:p>
    <w:p w14:paraId="7C47BA12" w14:textId="2C09406D" w:rsidR="001C5814" w:rsidRPr="009A549E" w:rsidRDefault="00380949" w:rsidP="00787D35">
      <w:pPr>
        <w:spacing w:beforeLines="60" w:before="144" w:afterLines="60" w:after="144" w:line="264" w:lineRule="auto"/>
        <w:ind w:firstLine="567"/>
        <w:rPr>
          <w:rFonts w:eastAsia="Times New Roman" w:cs="Times New Roman"/>
          <w:szCs w:val="28"/>
          <w:lang w:val="nl-NL"/>
        </w:rPr>
      </w:pPr>
      <w:r w:rsidRPr="009A549E">
        <w:rPr>
          <w:rFonts w:eastAsia="Times New Roman" w:cs="Times New Roman"/>
          <w:b/>
          <w:bCs/>
          <w:szCs w:val="28"/>
          <w:lang w:val="nl-NL"/>
        </w:rPr>
        <w:t>2.</w:t>
      </w:r>
      <w:r w:rsidR="001C5814" w:rsidRPr="009A549E">
        <w:rPr>
          <w:rFonts w:cs="Times New Roman"/>
          <w:b/>
          <w:bCs/>
          <w:szCs w:val="28"/>
          <w:lang w:val="nl-NL"/>
        </w:rPr>
        <w:t xml:space="preserve"> </w:t>
      </w:r>
      <w:r w:rsidR="001C5814" w:rsidRPr="009A549E">
        <w:rPr>
          <w:rFonts w:cs="Times New Roman"/>
          <w:b/>
          <w:bCs/>
          <w:szCs w:val="28"/>
        </w:rPr>
        <w:t xml:space="preserve">Quan điểm xây dựng </w:t>
      </w:r>
      <w:r w:rsidR="001C5814" w:rsidRPr="009A549E">
        <w:rPr>
          <w:rFonts w:cs="Times New Roman"/>
          <w:b/>
          <w:bCs/>
          <w:szCs w:val="28"/>
          <w:lang w:val="nl-NL"/>
        </w:rPr>
        <w:t>Nghị quyết</w:t>
      </w:r>
    </w:p>
    <w:p w14:paraId="66BA2E90" w14:textId="79D14A84" w:rsidR="001C5814" w:rsidRPr="009A549E" w:rsidRDefault="001C5814" w:rsidP="00787D35">
      <w:pPr>
        <w:spacing w:beforeLines="60" w:before="144" w:afterLines="60" w:after="144" w:line="264" w:lineRule="auto"/>
        <w:ind w:firstLine="567"/>
        <w:rPr>
          <w:rFonts w:cs="Times New Roman"/>
          <w:szCs w:val="28"/>
          <w:lang w:val="nl-NL"/>
        </w:rPr>
      </w:pPr>
      <w:r w:rsidRPr="009A549E">
        <w:rPr>
          <w:rFonts w:cs="Times New Roman"/>
          <w:iCs/>
          <w:szCs w:val="28"/>
          <w:lang w:val="nl-NL"/>
        </w:rPr>
        <w:t xml:space="preserve">- </w:t>
      </w:r>
      <w:r w:rsidRPr="009A549E">
        <w:rPr>
          <w:rFonts w:cs="Times New Roman"/>
          <w:iCs/>
          <w:szCs w:val="28"/>
        </w:rPr>
        <w:t xml:space="preserve">Xây dựng quy định </w:t>
      </w:r>
      <w:r w:rsidRPr="009A549E">
        <w:rPr>
          <w:rFonts w:cs="Times New Roman"/>
          <w:szCs w:val="28"/>
        </w:rPr>
        <w:t>chi thu nhập tăng thêm cho cán bộ, công chức, viên chức</w:t>
      </w:r>
      <w:r w:rsidRPr="009A549E">
        <w:rPr>
          <w:rFonts w:cs="Times New Roman"/>
          <w:szCs w:val="28"/>
          <w:lang w:val="nl-NL"/>
        </w:rPr>
        <w:t xml:space="preserve"> trong các cơ quan, đơn vị </w:t>
      </w:r>
      <w:r w:rsidRPr="009A549E">
        <w:rPr>
          <w:rFonts w:cs="Times New Roman"/>
          <w:szCs w:val="28"/>
        </w:rPr>
        <w:t xml:space="preserve">thuộc Thành phố </w:t>
      </w:r>
      <w:r w:rsidRPr="009A549E">
        <w:rPr>
          <w:rFonts w:cs="Times New Roman"/>
          <w:szCs w:val="28"/>
          <w:lang w:val="nl-NL"/>
        </w:rPr>
        <w:t xml:space="preserve">quản lý </w:t>
      </w:r>
      <w:r w:rsidRPr="009A549E">
        <w:rPr>
          <w:rFonts w:cs="Times New Roman"/>
          <w:szCs w:val="28"/>
        </w:rPr>
        <w:t xml:space="preserve">bảo đảm khách quan, công bằng, </w:t>
      </w:r>
      <w:r w:rsidR="0020338A" w:rsidRPr="009A549E">
        <w:rPr>
          <w:rFonts w:cs="Times New Roman"/>
          <w:szCs w:val="28"/>
          <w:lang w:val="nl-NL"/>
        </w:rPr>
        <w:t xml:space="preserve">gắn chặt với </w:t>
      </w:r>
      <w:r w:rsidRPr="009A549E">
        <w:rPr>
          <w:rFonts w:cs="Times New Roman"/>
          <w:szCs w:val="28"/>
        </w:rPr>
        <w:t xml:space="preserve">năng lực, </w:t>
      </w:r>
      <w:r w:rsidR="0020338A" w:rsidRPr="009A549E">
        <w:rPr>
          <w:rFonts w:cs="Times New Roman"/>
          <w:szCs w:val="28"/>
          <w:lang w:val="nl-NL"/>
        </w:rPr>
        <w:t>kết quả</w:t>
      </w:r>
      <w:r w:rsidR="007F7B33" w:rsidRPr="009A549E">
        <w:rPr>
          <w:rFonts w:cs="Times New Roman"/>
          <w:szCs w:val="28"/>
          <w:lang w:val="nl-NL"/>
        </w:rPr>
        <w:t xml:space="preserve">, hiệu suất </w:t>
      </w:r>
      <w:r w:rsidRPr="009A549E">
        <w:rPr>
          <w:rFonts w:cs="Times New Roman"/>
          <w:szCs w:val="28"/>
        </w:rPr>
        <w:t xml:space="preserve">công việc và </w:t>
      </w:r>
      <w:r w:rsidRPr="009A549E">
        <w:rPr>
          <w:rFonts w:cs="Times New Roman"/>
          <w:szCs w:val="28"/>
          <w:lang w:val="nl-NL"/>
        </w:rPr>
        <w:t xml:space="preserve">góp phần động viên, khuyến khích </w:t>
      </w:r>
      <w:r w:rsidRPr="009A549E">
        <w:rPr>
          <w:rFonts w:cs="Times New Roman"/>
          <w:szCs w:val="28"/>
        </w:rPr>
        <w:t xml:space="preserve">đội ngũ cán bộ, công chức, viên chức </w:t>
      </w:r>
      <w:r w:rsidRPr="009A549E">
        <w:rPr>
          <w:rFonts w:cs="Times New Roman"/>
          <w:szCs w:val="28"/>
          <w:lang w:val="nl-NL"/>
        </w:rPr>
        <w:t xml:space="preserve">nâng cao hơn nữa </w:t>
      </w:r>
      <w:r w:rsidRPr="009A549E">
        <w:rPr>
          <w:rFonts w:cs="Times New Roman"/>
          <w:szCs w:val="28"/>
        </w:rPr>
        <w:t xml:space="preserve">năng </w:t>
      </w:r>
      <w:r w:rsidRPr="009A549E">
        <w:rPr>
          <w:rFonts w:cs="Times New Roman"/>
          <w:szCs w:val="28"/>
          <w:lang w:val="nl-NL"/>
        </w:rPr>
        <w:t>lực,</w:t>
      </w:r>
      <w:r w:rsidRPr="009A549E">
        <w:rPr>
          <w:rFonts w:cs="Times New Roman"/>
          <w:szCs w:val="28"/>
        </w:rPr>
        <w:t xml:space="preserve"> </w:t>
      </w:r>
      <w:r w:rsidRPr="009A549E">
        <w:rPr>
          <w:rFonts w:cs="Times New Roman"/>
          <w:szCs w:val="28"/>
          <w:lang w:val="nl-NL"/>
        </w:rPr>
        <w:t>hiệu quả công việc trong tình hình mới sau khi thực hiện sắp xếp tổ chức bộ máy, đơn vị hành chính các cấp</w:t>
      </w:r>
      <w:r w:rsidRPr="009A549E">
        <w:rPr>
          <w:rFonts w:cs="Times New Roman"/>
          <w:szCs w:val="28"/>
        </w:rPr>
        <w:t xml:space="preserve">, góp phần </w:t>
      </w:r>
      <w:r w:rsidR="00183474" w:rsidRPr="009A549E">
        <w:rPr>
          <w:rFonts w:cs="Times New Roman"/>
          <w:szCs w:val="28"/>
          <w:lang w:val="en-US"/>
        </w:rPr>
        <w:t xml:space="preserve">cho hiệu quả hoạt động của cơ quan, tổ chức, đơn vị và </w:t>
      </w:r>
      <w:r w:rsidRPr="009A549E">
        <w:rPr>
          <w:rFonts w:cs="Times New Roman"/>
          <w:szCs w:val="28"/>
        </w:rPr>
        <w:t>đưa thành phố Hà Nội tiếp tục phát triển nhanh và bền vững</w:t>
      </w:r>
      <w:r w:rsidRPr="009A549E">
        <w:rPr>
          <w:rFonts w:cs="Times New Roman"/>
          <w:szCs w:val="28"/>
          <w:lang w:val="nl-NL"/>
        </w:rPr>
        <w:t>.</w:t>
      </w:r>
    </w:p>
    <w:p w14:paraId="6EA35847" w14:textId="6E744786" w:rsidR="00EB3D00" w:rsidRPr="009A549E" w:rsidRDefault="001C5814" w:rsidP="00787D35">
      <w:pPr>
        <w:spacing w:beforeLines="60" w:before="144" w:afterLines="60" w:after="144" w:line="264" w:lineRule="auto"/>
        <w:ind w:firstLine="567"/>
        <w:rPr>
          <w:rFonts w:cs="Times New Roman"/>
          <w:szCs w:val="28"/>
          <w:lang w:val="nl-NL"/>
        </w:rPr>
      </w:pPr>
      <w:r w:rsidRPr="009A549E">
        <w:rPr>
          <w:rFonts w:cs="Times New Roman"/>
          <w:szCs w:val="28"/>
          <w:lang w:val="nl-NL"/>
        </w:rPr>
        <w:t xml:space="preserve">- Chi thu nhập tăng thêm cho cán bộ, công chức, viên chức gắn liền với cải cách hành chính, tinh giản biên chế, </w:t>
      </w:r>
      <w:r w:rsidR="002867D2" w:rsidRPr="009A549E">
        <w:rPr>
          <w:rFonts w:cs="Times New Roman"/>
          <w:szCs w:val="28"/>
          <w:lang w:val="nl-NL"/>
        </w:rPr>
        <w:t xml:space="preserve">cơ cấu lại biên chế, </w:t>
      </w:r>
      <w:r w:rsidRPr="009A549E">
        <w:rPr>
          <w:rFonts w:cs="Times New Roman"/>
          <w:szCs w:val="28"/>
          <w:lang w:val="nl-NL"/>
        </w:rPr>
        <w:t>sắp xếp lại các đơn vị sự nghiệp công lập, góp phần nâng cao hiệu quả của khu vực hành chính công, nâng cao chất lượng dịch vụ sự nghiệp công, đáp ứng nhu cầu ngày càng cao của xã hội.</w:t>
      </w:r>
    </w:p>
    <w:p w14:paraId="4154DDCC" w14:textId="77777777" w:rsidR="00044407" w:rsidRPr="009A549E" w:rsidRDefault="006308AD" w:rsidP="00787D35">
      <w:pPr>
        <w:spacing w:beforeLines="60" w:before="144" w:afterLines="60" w:after="144" w:line="264" w:lineRule="auto"/>
        <w:ind w:firstLine="567"/>
        <w:rPr>
          <w:rFonts w:cs="Times New Roman"/>
          <w:b/>
          <w:szCs w:val="28"/>
          <w:lang w:val="nl-NL"/>
        </w:rPr>
      </w:pPr>
      <w:r w:rsidRPr="009A549E">
        <w:rPr>
          <w:rFonts w:cs="Times New Roman"/>
          <w:b/>
          <w:bCs/>
          <w:szCs w:val="28"/>
          <w:lang w:val="nl-NL"/>
        </w:rPr>
        <w:t>III.</w:t>
      </w:r>
      <w:r w:rsidRPr="009A549E">
        <w:rPr>
          <w:rFonts w:cs="Times New Roman"/>
          <w:szCs w:val="28"/>
          <w:lang w:val="nl-NL"/>
        </w:rPr>
        <w:t xml:space="preserve"> </w:t>
      </w:r>
      <w:r w:rsidRPr="009A549E">
        <w:rPr>
          <w:rFonts w:cs="Times New Roman"/>
          <w:b/>
          <w:szCs w:val="28"/>
        </w:rPr>
        <w:t>QUÁ TRÌNH XÂY DỰNG</w:t>
      </w:r>
      <w:r w:rsidRPr="009A549E">
        <w:rPr>
          <w:rFonts w:cs="Times New Roman"/>
          <w:b/>
          <w:szCs w:val="28"/>
          <w:lang w:val="nl-NL"/>
        </w:rPr>
        <w:t xml:space="preserve"> DỰ THẢO NGHỊ QUYẾT</w:t>
      </w:r>
    </w:p>
    <w:p w14:paraId="4408AB53" w14:textId="5138E62B" w:rsidR="005D2756" w:rsidRPr="009A549E" w:rsidRDefault="00656C0E" w:rsidP="00787D35">
      <w:pPr>
        <w:spacing w:beforeLines="60" w:before="144" w:afterLines="60" w:after="144" w:line="264" w:lineRule="auto"/>
        <w:ind w:firstLine="567"/>
        <w:rPr>
          <w:rStyle w:val="fontstyle01"/>
          <w:rFonts w:asciiTheme="majorHAnsi" w:hAnsiTheme="majorHAnsi" w:cstheme="majorHAnsi"/>
          <w:color w:val="auto"/>
          <w:spacing w:val="-4"/>
          <w:lang w:val="nl-NL"/>
        </w:rPr>
      </w:pPr>
      <w:r w:rsidRPr="009A549E">
        <w:rPr>
          <w:rStyle w:val="fontstyle01"/>
          <w:rFonts w:asciiTheme="majorHAnsi" w:hAnsiTheme="majorHAnsi" w:cstheme="majorHAnsi"/>
          <w:b/>
          <w:bCs/>
          <w:color w:val="auto"/>
          <w:lang w:val="nl-NL"/>
        </w:rPr>
        <w:lastRenderedPageBreak/>
        <w:t>1</w:t>
      </w:r>
      <w:r w:rsidR="00044407" w:rsidRPr="009A549E">
        <w:rPr>
          <w:rStyle w:val="fontstyle01"/>
          <w:rFonts w:asciiTheme="majorHAnsi" w:hAnsiTheme="majorHAnsi" w:cstheme="majorHAnsi"/>
          <w:b/>
          <w:bCs/>
          <w:color w:val="auto"/>
          <w:lang w:val="nl-NL"/>
        </w:rPr>
        <w:t>.</w:t>
      </w:r>
      <w:r w:rsidR="00044407" w:rsidRPr="009A549E">
        <w:rPr>
          <w:rStyle w:val="fontstyle01"/>
          <w:rFonts w:asciiTheme="majorHAnsi" w:hAnsiTheme="majorHAnsi" w:cstheme="majorHAnsi"/>
          <w:color w:val="auto"/>
          <w:lang w:val="nl-NL"/>
        </w:rPr>
        <w:t xml:space="preserve"> </w:t>
      </w:r>
      <w:r w:rsidR="00044407" w:rsidRPr="009A549E">
        <w:rPr>
          <w:bCs/>
          <w:szCs w:val="28"/>
          <w:lang w:val="nl-NL"/>
        </w:rPr>
        <w:t xml:space="preserve">Ngày </w:t>
      </w:r>
      <w:r w:rsidR="002867D2" w:rsidRPr="009A549E">
        <w:rPr>
          <w:bCs/>
          <w:szCs w:val="28"/>
          <w:lang w:val="nl-NL"/>
        </w:rPr>
        <w:t>24/5/2026</w:t>
      </w:r>
      <w:r w:rsidR="00044407" w:rsidRPr="009A549E">
        <w:rPr>
          <w:rStyle w:val="fontstyle01"/>
          <w:rFonts w:asciiTheme="majorHAnsi" w:hAnsiTheme="majorHAnsi" w:cstheme="majorHAnsi"/>
          <w:color w:val="auto"/>
          <w:spacing w:val="-4"/>
          <w:lang w:val="nl-NL"/>
        </w:rPr>
        <w:t xml:space="preserve">, Sở Nội vụ gửi xin ý kiến các cơ quan, đơn vị có liên quan tại Văn bản số </w:t>
      </w:r>
      <w:r w:rsidR="002867D2" w:rsidRPr="009A549E">
        <w:rPr>
          <w:rStyle w:val="fontstyle01"/>
          <w:rFonts w:asciiTheme="majorHAnsi" w:hAnsiTheme="majorHAnsi" w:cstheme="majorHAnsi"/>
          <w:color w:val="auto"/>
          <w:spacing w:val="-4"/>
          <w:lang w:val="nl-NL"/>
        </w:rPr>
        <w:t>3441</w:t>
      </w:r>
      <w:r w:rsidR="00044407" w:rsidRPr="009A549E">
        <w:rPr>
          <w:rStyle w:val="fontstyle01"/>
          <w:rFonts w:asciiTheme="majorHAnsi" w:hAnsiTheme="majorHAnsi" w:cstheme="majorHAnsi"/>
          <w:color w:val="auto"/>
          <w:spacing w:val="-4"/>
          <w:lang w:val="nl-NL"/>
        </w:rPr>
        <w:t>/SNV-</w:t>
      </w:r>
      <w:r w:rsidR="00391E4C" w:rsidRPr="009A549E">
        <w:rPr>
          <w:rStyle w:val="fontstyle01"/>
          <w:rFonts w:asciiTheme="majorHAnsi" w:hAnsiTheme="majorHAnsi" w:cstheme="majorHAnsi"/>
          <w:color w:val="auto"/>
          <w:spacing w:val="-4"/>
          <w:lang w:val="nl-NL"/>
        </w:rPr>
        <w:t>LĐTLDN.</w:t>
      </w:r>
    </w:p>
    <w:p w14:paraId="23A41A24" w14:textId="3075046C" w:rsidR="002867D2" w:rsidRPr="009A549E" w:rsidRDefault="002867D2" w:rsidP="00787D35">
      <w:pPr>
        <w:spacing w:beforeLines="60" w:before="144" w:afterLines="60" w:after="144" w:line="264" w:lineRule="auto"/>
        <w:ind w:firstLine="567"/>
        <w:rPr>
          <w:rStyle w:val="fontstyle01"/>
          <w:rFonts w:asciiTheme="majorHAnsi" w:hAnsiTheme="majorHAnsi" w:cstheme="majorHAnsi"/>
          <w:bCs/>
          <w:color w:val="auto"/>
          <w:lang w:val="nl-NL"/>
        </w:rPr>
      </w:pPr>
      <w:r w:rsidRPr="009A549E">
        <w:rPr>
          <w:rStyle w:val="fontstyle01"/>
          <w:rFonts w:asciiTheme="majorHAnsi" w:hAnsiTheme="majorHAnsi" w:cstheme="majorHAnsi"/>
          <w:b/>
          <w:color w:val="auto"/>
          <w:lang w:val="nl-NL"/>
        </w:rPr>
        <w:t>2.</w:t>
      </w:r>
      <w:r w:rsidRPr="009A549E">
        <w:rPr>
          <w:rStyle w:val="fontstyle01"/>
          <w:rFonts w:asciiTheme="majorHAnsi" w:hAnsiTheme="majorHAnsi" w:cstheme="majorHAnsi"/>
          <w:bCs/>
          <w:color w:val="auto"/>
          <w:lang w:val="nl-NL"/>
        </w:rPr>
        <w:t xml:space="preserve"> Ngày 24/5/2026, Sở Nội vụ có văn bản số 3443/SNV-LĐTLDN đề nghị Ủy ban Mặt trận </w:t>
      </w:r>
      <w:r w:rsidR="008C3809" w:rsidRPr="009A549E">
        <w:rPr>
          <w:rStyle w:val="fontstyle01"/>
          <w:rFonts w:asciiTheme="majorHAnsi" w:hAnsiTheme="majorHAnsi" w:cstheme="majorHAnsi"/>
          <w:bCs/>
          <w:color w:val="auto"/>
          <w:lang w:val="nl-NL"/>
        </w:rPr>
        <w:t xml:space="preserve">Tổ </w:t>
      </w:r>
      <w:r w:rsidRPr="009A549E">
        <w:rPr>
          <w:rStyle w:val="fontstyle01"/>
          <w:rFonts w:asciiTheme="majorHAnsi" w:hAnsiTheme="majorHAnsi" w:cstheme="majorHAnsi"/>
          <w:bCs/>
          <w:color w:val="auto"/>
          <w:lang w:val="nl-NL"/>
        </w:rPr>
        <w:t>quốc Việt Nam thành phố Hà Nội xem xét đề nghị phản biện đối với dự thảo Nghị quyết.</w:t>
      </w:r>
    </w:p>
    <w:p w14:paraId="76699A54" w14:textId="0944472F" w:rsidR="002867D2" w:rsidRPr="009A549E" w:rsidRDefault="002867D2" w:rsidP="002867D2">
      <w:pPr>
        <w:spacing w:beforeLines="60" w:before="144" w:afterLines="60" w:after="144" w:line="264" w:lineRule="auto"/>
        <w:ind w:firstLine="567"/>
        <w:rPr>
          <w:rStyle w:val="fontstyle01"/>
          <w:rFonts w:asciiTheme="majorHAnsi" w:hAnsiTheme="majorHAnsi" w:cstheme="majorHAnsi"/>
          <w:bCs/>
          <w:color w:val="auto"/>
          <w:lang w:val="nl-NL"/>
        </w:rPr>
      </w:pPr>
      <w:r w:rsidRPr="009A549E">
        <w:rPr>
          <w:rStyle w:val="fontstyle01"/>
          <w:rFonts w:asciiTheme="majorHAnsi" w:hAnsiTheme="majorHAnsi" w:cstheme="majorHAnsi"/>
          <w:b/>
          <w:color w:val="auto"/>
          <w:lang w:val="nl-NL"/>
        </w:rPr>
        <w:t>3.</w:t>
      </w:r>
      <w:r w:rsidRPr="009A549E">
        <w:rPr>
          <w:rStyle w:val="fontstyle01"/>
          <w:rFonts w:asciiTheme="majorHAnsi" w:hAnsiTheme="majorHAnsi" w:cstheme="majorHAnsi"/>
          <w:bCs/>
          <w:color w:val="auto"/>
          <w:lang w:val="nl-NL"/>
        </w:rPr>
        <w:t xml:space="preserve"> </w:t>
      </w:r>
      <w:r w:rsidRPr="009A549E">
        <w:rPr>
          <w:bCs/>
          <w:szCs w:val="28"/>
          <w:lang w:val="nl-NL"/>
        </w:rPr>
        <w:t>Ngày 2</w:t>
      </w:r>
      <w:r w:rsidR="00120A09">
        <w:rPr>
          <w:bCs/>
          <w:szCs w:val="28"/>
          <w:lang w:val="nl-NL"/>
        </w:rPr>
        <w:t>4</w:t>
      </w:r>
      <w:r w:rsidRPr="009A549E">
        <w:rPr>
          <w:bCs/>
          <w:szCs w:val="28"/>
          <w:lang w:val="nl-NL"/>
        </w:rPr>
        <w:t>/5/2026</w:t>
      </w:r>
      <w:r w:rsidRPr="009A549E">
        <w:rPr>
          <w:rStyle w:val="fontstyle01"/>
          <w:rFonts w:asciiTheme="majorHAnsi" w:hAnsiTheme="majorHAnsi" w:cstheme="majorHAnsi"/>
          <w:color w:val="auto"/>
          <w:spacing w:val="-4"/>
          <w:lang w:val="nl-NL"/>
        </w:rPr>
        <w:t xml:space="preserve">, Sở Nội vụ có văn bản </w:t>
      </w:r>
      <w:r w:rsidR="00120A09">
        <w:rPr>
          <w:rStyle w:val="fontstyle01"/>
          <w:rFonts w:asciiTheme="majorHAnsi" w:hAnsiTheme="majorHAnsi" w:cstheme="majorHAnsi"/>
          <w:color w:val="auto"/>
          <w:spacing w:val="-4"/>
          <w:lang w:val="nl-NL"/>
        </w:rPr>
        <w:t xml:space="preserve">số 3443/SNV-LĐTLDN </w:t>
      </w:r>
      <w:r w:rsidRPr="009A549E">
        <w:rPr>
          <w:rStyle w:val="fontstyle01"/>
          <w:rFonts w:asciiTheme="majorHAnsi" w:hAnsiTheme="majorHAnsi" w:cstheme="majorHAnsi"/>
          <w:color w:val="auto"/>
          <w:spacing w:val="-4"/>
          <w:lang w:val="nl-NL"/>
        </w:rPr>
        <w:t xml:space="preserve">báo cáo UBND Thành phố gửi xin ý kiến </w:t>
      </w:r>
      <w:r w:rsidRPr="009A549E">
        <w:rPr>
          <w:rStyle w:val="fontstyle01"/>
          <w:rFonts w:asciiTheme="majorHAnsi" w:hAnsiTheme="majorHAnsi" w:cstheme="majorHAnsi"/>
          <w:color w:val="auto"/>
          <w:lang w:val="nl-NL"/>
        </w:rPr>
        <w:t xml:space="preserve">tham vấn cơ quan có thẩm quyền ở Trung ương đối với nội dung </w:t>
      </w:r>
      <w:r w:rsidRPr="009A549E">
        <w:rPr>
          <w:rStyle w:val="fontstyle01"/>
          <w:rFonts w:asciiTheme="majorHAnsi" w:hAnsiTheme="majorHAnsi" w:cstheme="majorHAnsi"/>
          <w:bCs/>
          <w:color w:val="auto"/>
          <w:lang w:val="nl-NL"/>
        </w:rPr>
        <w:t>khác hoặc chưa có quy định của Chính phủ, Thủ tướng Chính phủ, các bộ, cơ quan ngang bộ.</w:t>
      </w:r>
    </w:p>
    <w:p w14:paraId="24F593C2" w14:textId="7F798105" w:rsidR="005D2756" w:rsidRPr="009A549E" w:rsidRDefault="002867D2" w:rsidP="00787D35">
      <w:pPr>
        <w:spacing w:beforeLines="60" w:before="144" w:afterLines="60" w:after="144" w:line="264" w:lineRule="auto"/>
        <w:ind w:firstLine="567"/>
        <w:rPr>
          <w:rStyle w:val="fontstyle01"/>
          <w:rFonts w:asciiTheme="majorHAnsi" w:hAnsiTheme="majorHAnsi" w:cstheme="majorHAnsi"/>
          <w:color w:val="auto"/>
          <w:lang w:val="nl-NL"/>
        </w:rPr>
      </w:pPr>
      <w:r w:rsidRPr="009A549E">
        <w:rPr>
          <w:rStyle w:val="fontstyle01"/>
          <w:rFonts w:asciiTheme="majorHAnsi" w:hAnsiTheme="majorHAnsi" w:cstheme="majorHAnsi"/>
          <w:b/>
          <w:bCs/>
          <w:color w:val="auto"/>
          <w:lang w:val="nl-NL"/>
        </w:rPr>
        <w:t>4</w:t>
      </w:r>
      <w:r w:rsidR="00044407" w:rsidRPr="009A549E">
        <w:rPr>
          <w:rStyle w:val="fontstyle01"/>
          <w:rFonts w:asciiTheme="majorHAnsi" w:hAnsiTheme="majorHAnsi" w:cstheme="majorHAnsi"/>
          <w:b/>
          <w:bCs/>
          <w:color w:val="auto"/>
          <w:lang w:val="nl-NL"/>
        </w:rPr>
        <w:t>.</w:t>
      </w:r>
      <w:r w:rsidR="00044407" w:rsidRPr="009A549E">
        <w:rPr>
          <w:rStyle w:val="fontstyle01"/>
          <w:rFonts w:asciiTheme="majorHAnsi" w:hAnsiTheme="majorHAnsi" w:cstheme="majorHAnsi"/>
          <w:color w:val="auto"/>
          <w:lang w:val="nl-NL"/>
        </w:rPr>
        <w:t xml:space="preserve"> Trên cơ sở tổng hợp và tiếp thu ý kiến đóng góp của</w:t>
      </w:r>
      <w:r w:rsidRPr="009A549E">
        <w:rPr>
          <w:rStyle w:val="fontstyle01"/>
          <w:rFonts w:asciiTheme="majorHAnsi" w:hAnsiTheme="majorHAnsi" w:cstheme="majorHAnsi"/>
          <w:color w:val="auto"/>
          <w:lang w:val="nl-NL"/>
        </w:rPr>
        <w:t xml:space="preserve"> </w:t>
      </w:r>
      <w:r w:rsidR="00BF5772" w:rsidRPr="009A549E">
        <w:rPr>
          <w:rStyle w:val="fontstyle01"/>
          <w:rFonts w:asciiTheme="majorHAnsi" w:hAnsiTheme="majorHAnsi" w:cstheme="majorHAnsi"/>
          <w:color w:val="auto"/>
          <w:lang w:val="nl-NL"/>
        </w:rPr>
        <w:t xml:space="preserve">Sở Tư pháp, Sở Tài chính, Sở Khoa học và Công nghệ, </w:t>
      </w:r>
      <w:r w:rsidR="00044407" w:rsidRPr="009A549E">
        <w:rPr>
          <w:rStyle w:val="fontstyle01"/>
          <w:rFonts w:asciiTheme="majorHAnsi" w:hAnsiTheme="majorHAnsi" w:cstheme="majorHAnsi"/>
          <w:color w:val="auto"/>
          <w:lang w:val="nl-NL"/>
        </w:rPr>
        <w:t>cơ quan, đơn vị</w:t>
      </w:r>
      <w:r w:rsidR="00BF5772" w:rsidRPr="009A549E">
        <w:rPr>
          <w:rStyle w:val="fontstyle01"/>
          <w:rFonts w:asciiTheme="majorHAnsi" w:hAnsiTheme="majorHAnsi" w:cstheme="majorHAnsi"/>
          <w:color w:val="auto"/>
          <w:lang w:val="nl-NL"/>
        </w:rPr>
        <w:t xml:space="preserve"> và </w:t>
      </w:r>
      <w:r w:rsidR="00044407" w:rsidRPr="009A549E">
        <w:rPr>
          <w:rStyle w:val="fontstyle01"/>
          <w:rFonts w:asciiTheme="majorHAnsi" w:hAnsiTheme="majorHAnsi" w:cstheme="majorHAnsi"/>
          <w:color w:val="auto"/>
          <w:lang w:val="nl-NL"/>
        </w:rPr>
        <w:t>ý kiến tham vấn cơ quan có thẩm quyền ở Trung ương (</w:t>
      </w:r>
      <w:r w:rsidRPr="009A549E">
        <w:rPr>
          <w:rStyle w:val="fontstyle01"/>
          <w:rFonts w:asciiTheme="majorHAnsi" w:hAnsiTheme="majorHAnsi" w:cstheme="majorHAnsi"/>
          <w:color w:val="auto"/>
          <w:lang w:val="nl-NL"/>
        </w:rPr>
        <w:t xml:space="preserve">Ban Tổ chức Trung ương, </w:t>
      </w:r>
      <w:r w:rsidR="00BF5772" w:rsidRPr="009A549E">
        <w:rPr>
          <w:rStyle w:val="fontstyle01"/>
          <w:rFonts w:asciiTheme="majorHAnsi" w:hAnsiTheme="majorHAnsi" w:cstheme="majorHAnsi"/>
          <w:color w:val="auto"/>
          <w:lang w:val="nl-NL"/>
        </w:rPr>
        <w:t>Bộ Nội vụ, Bộ Tài chính, Bộ Tư pháp</w:t>
      </w:r>
      <w:r w:rsidR="00044407" w:rsidRPr="009A549E">
        <w:rPr>
          <w:rStyle w:val="fontstyle01"/>
          <w:rFonts w:asciiTheme="majorHAnsi" w:hAnsiTheme="majorHAnsi" w:cstheme="majorHAnsi"/>
          <w:bCs/>
          <w:color w:val="auto"/>
          <w:lang w:val="nl-NL"/>
        </w:rPr>
        <w:t>)</w:t>
      </w:r>
      <w:r w:rsidR="006062F5" w:rsidRPr="009A549E">
        <w:rPr>
          <w:rStyle w:val="fontstyle01"/>
          <w:rFonts w:asciiTheme="majorHAnsi" w:hAnsiTheme="majorHAnsi" w:cstheme="majorHAnsi"/>
          <w:color w:val="auto"/>
          <w:lang w:val="nl-NL"/>
        </w:rPr>
        <w:t>.</w:t>
      </w:r>
    </w:p>
    <w:p w14:paraId="11E28CDC" w14:textId="38FCB3B4" w:rsidR="005D2756" w:rsidRPr="009A549E" w:rsidRDefault="00044407" w:rsidP="00787D35">
      <w:pPr>
        <w:spacing w:beforeLines="60" w:before="144" w:afterLines="60" w:after="144" w:line="264" w:lineRule="auto"/>
        <w:ind w:firstLine="567"/>
        <w:rPr>
          <w:rStyle w:val="fontstyle01"/>
          <w:rFonts w:asciiTheme="majorHAnsi" w:hAnsiTheme="majorHAnsi" w:cstheme="majorHAnsi"/>
          <w:color w:val="auto"/>
          <w:lang w:val="nl-NL"/>
        </w:rPr>
      </w:pPr>
      <w:r w:rsidRPr="009A549E">
        <w:rPr>
          <w:rStyle w:val="fontstyle01"/>
          <w:rFonts w:asciiTheme="majorHAnsi" w:hAnsiTheme="majorHAnsi" w:cstheme="majorHAnsi"/>
          <w:color w:val="auto"/>
          <w:lang w:val="nl-NL"/>
        </w:rPr>
        <w:t xml:space="preserve">Ngày </w:t>
      </w:r>
      <w:r w:rsidR="002867D2" w:rsidRPr="009A549E">
        <w:rPr>
          <w:bCs/>
          <w:szCs w:val="28"/>
          <w:lang w:val="nl-NL"/>
        </w:rPr>
        <w:t>25/5</w:t>
      </w:r>
      <w:r w:rsidRPr="009A549E">
        <w:rPr>
          <w:bCs/>
          <w:szCs w:val="28"/>
          <w:lang w:val="nl-NL"/>
        </w:rPr>
        <w:t>/2026</w:t>
      </w:r>
      <w:r w:rsidRPr="009A549E">
        <w:rPr>
          <w:rStyle w:val="fontstyle01"/>
          <w:rFonts w:asciiTheme="majorHAnsi" w:hAnsiTheme="majorHAnsi" w:cstheme="majorHAnsi"/>
          <w:color w:val="auto"/>
          <w:lang w:val="nl-NL"/>
        </w:rPr>
        <w:t xml:space="preserve">, Sở Nội vụ có Văn bản số </w:t>
      </w:r>
      <w:r w:rsidR="002867D2" w:rsidRPr="009A549E">
        <w:rPr>
          <w:rStyle w:val="fontstyle01"/>
          <w:rFonts w:asciiTheme="majorHAnsi" w:hAnsiTheme="majorHAnsi" w:cstheme="majorHAnsi"/>
          <w:color w:val="auto"/>
          <w:spacing w:val="-4"/>
          <w:lang w:val="nl-NL"/>
        </w:rPr>
        <w:t>3442</w:t>
      </w:r>
      <w:r w:rsidRPr="009A549E">
        <w:rPr>
          <w:rStyle w:val="fontstyle01"/>
          <w:rFonts w:asciiTheme="majorHAnsi" w:hAnsiTheme="majorHAnsi" w:cstheme="majorHAnsi"/>
          <w:color w:val="auto"/>
          <w:spacing w:val="-4"/>
          <w:lang w:val="nl-NL"/>
        </w:rPr>
        <w:t>/SNV-</w:t>
      </w:r>
      <w:r w:rsidR="00391E4C" w:rsidRPr="009A549E">
        <w:rPr>
          <w:rStyle w:val="fontstyle01"/>
          <w:rFonts w:asciiTheme="majorHAnsi" w:hAnsiTheme="majorHAnsi" w:cstheme="majorHAnsi"/>
          <w:color w:val="auto"/>
          <w:spacing w:val="-4"/>
          <w:lang w:val="nl-NL"/>
        </w:rPr>
        <w:t xml:space="preserve">LĐTLDN </w:t>
      </w:r>
      <w:r w:rsidRPr="009A549E">
        <w:rPr>
          <w:rStyle w:val="fontstyle01"/>
          <w:rFonts w:asciiTheme="majorHAnsi" w:hAnsiTheme="majorHAnsi" w:cstheme="majorHAnsi"/>
          <w:color w:val="auto"/>
          <w:lang w:val="nl-NL"/>
        </w:rPr>
        <w:t>gửi Sở Tư pháp thẩm định hồ sơ Dự thảo Nghị quyết;</w:t>
      </w:r>
    </w:p>
    <w:p w14:paraId="10DA4FB0" w14:textId="5F1F1A8B" w:rsidR="00044407" w:rsidRPr="009A549E" w:rsidRDefault="00656C0E" w:rsidP="00787D35">
      <w:pPr>
        <w:spacing w:beforeLines="60" w:before="144" w:afterLines="60" w:after="144" w:line="264" w:lineRule="auto"/>
        <w:ind w:firstLine="567"/>
        <w:rPr>
          <w:rStyle w:val="fontstyle01"/>
          <w:b/>
          <w:color w:val="auto"/>
          <w:lang w:val="nl-NL"/>
        </w:rPr>
      </w:pPr>
      <w:r w:rsidRPr="009A549E">
        <w:rPr>
          <w:rStyle w:val="fontstyle01"/>
          <w:rFonts w:asciiTheme="majorHAnsi" w:hAnsiTheme="majorHAnsi" w:cstheme="majorHAnsi"/>
          <w:b/>
          <w:bCs/>
          <w:color w:val="auto"/>
          <w:lang w:val="nl-NL"/>
        </w:rPr>
        <w:t>5</w:t>
      </w:r>
      <w:r w:rsidR="00044407" w:rsidRPr="009A549E">
        <w:rPr>
          <w:rStyle w:val="fontstyle01"/>
          <w:rFonts w:asciiTheme="majorHAnsi" w:hAnsiTheme="majorHAnsi" w:cstheme="majorHAnsi"/>
          <w:b/>
          <w:bCs/>
          <w:color w:val="auto"/>
          <w:lang w:val="nl-NL"/>
        </w:rPr>
        <w:t>.</w:t>
      </w:r>
      <w:r w:rsidR="00044407" w:rsidRPr="009A549E">
        <w:rPr>
          <w:rStyle w:val="fontstyle01"/>
          <w:rFonts w:asciiTheme="majorHAnsi" w:hAnsiTheme="majorHAnsi" w:cstheme="majorHAnsi"/>
          <w:color w:val="auto"/>
          <w:lang w:val="nl-NL"/>
        </w:rPr>
        <w:t xml:space="preserve"> Ngày …/</w:t>
      </w:r>
      <w:r w:rsidR="002867D2" w:rsidRPr="009A549E">
        <w:rPr>
          <w:rStyle w:val="fontstyle01"/>
          <w:rFonts w:asciiTheme="majorHAnsi" w:hAnsiTheme="majorHAnsi" w:cstheme="majorHAnsi"/>
          <w:color w:val="auto"/>
          <w:lang w:val="nl-NL"/>
        </w:rPr>
        <w:t>5</w:t>
      </w:r>
      <w:r w:rsidR="003F1833">
        <w:rPr>
          <w:rStyle w:val="fontstyle01"/>
          <w:rFonts w:asciiTheme="majorHAnsi" w:hAnsiTheme="majorHAnsi" w:cstheme="majorHAnsi"/>
          <w:color w:val="auto"/>
          <w:lang w:val="nl-NL"/>
        </w:rPr>
        <w:t>/2026</w:t>
      </w:r>
      <w:r w:rsidR="00044407" w:rsidRPr="009A549E">
        <w:rPr>
          <w:rStyle w:val="fontstyle01"/>
          <w:rFonts w:asciiTheme="majorHAnsi" w:hAnsiTheme="majorHAnsi" w:cstheme="majorHAnsi"/>
          <w:color w:val="auto"/>
          <w:lang w:val="nl-NL"/>
        </w:rPr>
        <w:t xml:space="preserve">, Sở Tư pháp có Báo cáo số </w:t>
      </w:r>
      <w:r w:rsidR="002867D2" w:rsidRPr="009A549E">
        <w:rPr>
          <w:rStyle w:val="fontstyle01"/>
          <w:rFonts w:asciiTheme="majorHAnsi" w:hAnsiTheme="majorHAnsi" w:cstheme="majorHAnsi"/>
          <w:color w:val="auto"/>
          <w:lang w:val="nl-NL"/>
        </w:rPr>
        <w:t>...</w:t>
      </w:r>
      <w:r w:rsidR="00044407" w:rsidRPr="009A549E">
        <w:rPr>
          <w:rStyle w:val="fontstyle01"/>
          <w:rFonts w:asciiTheme="majorHAnsi" w:hAnsiTheme="majorHAnsi" w:cstheme="majorHAnsi"/>
          <w:color w:val="auto"/>
          <w:lang w:val="nl-NL"/>
        </w:rPr>
        <w:t xml:space="preserve">…/BC-STP về thẩm định hồ sơ dự thảo Nghị quyết. </w:t>
      </w:r>
    </w:p>
    <w:p w14:paraId="53DCDF96" w14:textId="51B20A79" w:rsidR="002867D2" w:rsidRPr="009A549E" w:rsidRDefault="00044407" w:rsidP="002867D2">
      <w:pPr>
        <w:pStyle w:val="BodyText"/>
        <w:widowControl w:val="0"/>
        <w:tabs>
          <w:tab w:val="left" w:pos="1080"/>
        </w:tabs>
        <w:spacing w:beforeLines="60" w:before="144" w:afterLines="60" w:after="144" w:line="264" w:lineRule="auto"/>
        <w:ind w:firstLine="567"/>
        <w:jc w:val="both"/>
        <w:rPr>
          <w:rFonts w:asciiTheme="majorHAnsi" w:hAnsiTheme="majorHAnsi" w:cstheme="majorHAnsi"/>
          <w:b w:val="0"/>
          <w:color w:val="auto"/>
          <w:szCs w:val="28"/>
          <w:lang w:val="nl-NL"/>
        </w:rPr>
      </w:pPr>
      <w:r w:rsidRPr="009A549E">
        <w:rPr>
          <w:rStyle w:val="fontstyle01"/>
          <w:rFonts w:asciiTheme="majorHAnsi" w:hAnsiTheme="majorHAnsi" w:cstheme="majorHAnsi"/>
          <w:b w:val="0"/>
          <w:color w:val="auto"/>
          <w:lang w:val="nl-NL"/>
        </w:rPr>
        <w:t xml:space="preserve">Trên cơ sở văn bản thẩm định của Sở Tư pháp, Sở Nội vụ đã hoàn chỉnh dự thảo Nghị quyết và tham mưu Ủy ban nhân dân Thành phố ký ban hành Tờ trình </w:t>
      </w:r>
      <w:r w:rsidR="002867D2" w:rsidRPr="009A549E">
        <w:rPr>
          <w:rStyle w:val="fontstyle01"/>
          <w:rFonts w:asciiTheme="majorHAnsi" w:hAnsiTheme="majorHAnsi" w:cstheme="majorHAnsi"/>
          <w:b w:val="0"/>
          <w:color w:val="auto"/>
          <w:lang w:val="nl-NL"/>
        </w:rPr>
        <w:t xml:space="preserve">số........./TTr-SNV ngày ....../5/2025 </w:t>
      </w:r>
      <w:r w:rsidRPr="009A549E">
        <w:rPr>
          <w:rStyle w:val="fontstyle01"/>
          <w:rFonts w:asciiTheme="majorHAnsi" w:hAnsiTheme="majorHAnsi" w:cstheme="majorHAnsi"/>
          <w:b w:val="0"/>
          <w:color w:val="auto"/>
          <w:lang w:val="nl-NL"/>
        </w:rPr>
        <w:t>để báo cáo Hội đồng nhân dân Thành phố thông qua</w:t>
      </w:r>
      <w:r w:rsidR="005D2756" w:rsidRPr="009A549E">
        <w:rPr>
          <w:rStyle w:val="fontstyle01"/>
          <w:rFonts w:asciiTheme="majorHAnsi" w:hAnsiTheme="majorHAnsi" w:cstheme="majorHAnsi"/>
          <w:b w:val="0"/>
          <w:color w:val="auto"/>
          <w:lang w:val="nl-NL"/>
        </w:rPr>
        <w:t>.</w:t>
      </w:r>
    </w:p>
    <w:p w14:paraId="75921460" w14:textId="356226A8" w:rsidR="0041313B" w:rsidRPr="009A549E" w:rsidRDefault="001C5814" w:rsidP="00787D35">
      <w:pPr>
        <w:tabs>
          <w:tab w:val="right" w:leader="dot" w:pos="7920"/>
        </w:tabs>
        <w:spacing w:beforeLines="60" w:before="144" w:afterLines="60" w:after="144" w:line="264" w:lineRule="auto"/>
        <w:ind w:firstLine="567"/>
        <w:rPr>
          <w:rFonts w:cs="Times New Roman"/>
          <w:b/>
          <w:spacing w:val="4"/>
          <w:szCs w:val="28"/>
          <w:lang w:val="nl-NL"/>
        </w:rPr>
      </w:pPr>
      <w:r w:rsidRPr="009A549E">
        <w:rPr>
          <w:rFonts w:eastAsia="Times New Roman" w:cs="Times New Roman"/>
          <w:b/>
          <w:bCs/>
          <w:spacing w:val="-6"/>
          <w:szCs w:val="28"/>
          <w:lang w:val="nl-NL"/>
        </w:rPr>
        <w:t xml:space="preserve"> </w:t>
      </w:r>
      <w:r w:rsidR="006308AD" w:rsidRPr="009A549E">
        <w:rPr>
          <w:rFonts w:eastAsia="Times New Roman" w:cs="Times New Roman"/>
          <w:b/>
          <w:bCs/>
          <w:spacing w:val="-6"/>
          <w:szCs w:val="28"/>
          <w:lang w:val="nl-NL"/>
        </w:rPr>
        <w:t xml:space="preserve"> IV</w:t>
      </w:r>
      <w:r w:rsidRPr="009A549E">
        <w:rPr>
          <w:rFonts w:eastAsia="Times New Roman" w:cs="Times New Roman"/>
          <w:b/>
          <w:bCs/>
          <w:spacing w:val="-6"/>
          <w:szCs w:val="28"/>
          <w:lang w:val="nl-NL"/>
        </w:rPr>
        <w:t xml:space="preserve">. </w:t>
      </w:r>
      <w:r w:rsidR="006308AD" w:rsidRPr="009A549E">
        <w:rPr>
          <w:rFonts w:cs="Times New Roman"/>
          <w:b/>
          <w:spacing w:val="4"/>
          <w:szCs w:val="28"/>
        </w:rPr>
        <w:t>BỐ CỤC VÀ NỘI DUNG CƠ BẢN CỦA</w:t>
      </w:r>
      <w:r w:rsidR="006308AD" w:rsidRPr="009A549E">
        <w:rPr>
          <w:rFonts w:cs="Times New Roman"/>
          <w:b/>
          <w:spacing w:val="4"/>
          <w:szCs w:val="28"/>
          <w:lang w:val="nl-NL"/>
        </w:rPr>
        <w:t xml:space="preserve"> </w:t>
      </w:r>
      <w:r w:rsidR="0041313B" w:rsidRPr="009A549E">
        <w:rPr>
          <w:rFonts w:cs="Times New Roman"/>
          <w:b/>
          <w:szCs w:val="28"/>
          <w:lang w:val="nl-NL"/>
        </w:rPr>
        <w:t>NGHỊ QUYẾT</w:t>
      </w:r>
    </w:p>
    <w:p w14:paraId="02C09831" w14:textId="441D3B5F" w:rsidR="007F7B33" w:rsidRPr="009A549E" w:rsidRDefault="007F7B33" w:rsidP="00787D35">
      <w:pPr>
        <w:pStyle w:val="NormalWeb"/>
        <w:shd w:val="clear" w:color="auto" w:fill="FFFFFF"/>
        <w:spacing w:beforeLines="60" w:before="144" w:afterLines="60" w:after="144" w:line="264" w:lineRule="auto"/>
        <w:ind w:right="-108" w:firstLine="567"/>
        <w:jc w:val="both"/>
        <w:rPr>
          <w:b/>
          <w:bCs/>
          <w:sz w:val="28"/>
          <w:szCs w:val="28"/>
          <w:lang w:val="nl-NL"/>
        </w:rPr>
      </w:pPr>
      <w:r w:rsidRPr="009A549E">
        <w:rPr>
          <w:b/>
          <w:bCs/>
          <w:sz w:val="28"/>
          <w:szCs w:val="28"/>
          <w:lang w:val="nl-NL"/>
        </w:rPr>
        <w:t xml:space="preserve">  1.</w:t>
      </w:r>
      <w:r w:rsidRPr="009A549E">
        <w:rPr>
          <w:sz w:val="28"/>
          <w:szCs w:val="28"/>
          <w:lang w:val="nl-NL"/>
        </w:rPr>
        <w:t xml:space="preserve"> </w:t>
      </w:r>
      <w:r w:rsidRPr="009A549E">
        <w:rPr>
          <w:b/>
          <w:bCs/>
          <w:sz w:val="28"/>
          <w:szCs w:val="28"/>
          <w:lang w:val="nl-NL"/>
        </w:rPr>
        <w:t>Bố cục của Nghị quyết</w:t>
      </w:r>
    </w:p>
    <w:p w14:paraId="617A08F8" w14:textId="77777777" w:rsidR="007F7B33" w:rsidRPr="009A549E" w:rsidRDefault="007F7B33" w:rsidP="00787D35">
      <w:pPr>
        <w:spacing w:beforeLines="60" w:before="144" w:afterLines="60" w:after="144" w:line="264" w:lineRule="auto"/>
        <w:ind w:left="1" w:firstLineChars="251" w:firstLine="703"/>
        <w:rPr>
          <w:rFonts w:cs="Times New Roman"/>
          <w:szCs w:val="28"/>
          <w:lang w:val="nl-NL"/>
        </w:rPr>
      </w:pPr>
      <w:r w:rsidRPr="009A549E">
        <w:rPr>
          <w:rFonts w:cs="Times New Roman"/>
          <w:szCs w:val="28"/>
          <w:lang w:val="nl-NL"/>
        </w:rPr>
        <w:t>Dự thảo Nghị quyết gồm 8 Điều với kết cấu như sau:</w:t>
      </w:r>
    </w:p>
    <w:p w14:paraId="2E175975" w14:textId="5268A4A2" w:rsidR="007F7B33" w:rsidRPr="009A549E" w:rsidRDefault="007F7B33" w:rsidP="00787D35">
      <w:pPr>
        <w:pStyle w:val="ListParagraph"/>
        <w:numPr>
          <w:ilvl w:val="0"/>
          <w:numId w:val="13"/>
        </w:numPr>
        <w:spacing w:beforeLines="60" w:before="144" w:afterLines="60" w:after="144" w:line="264" w:lineRule="auto"/>
        <w:ind w:firstLine="567"/>
        <w:rPr>
          <w:rFonts w:cs="Times New Roman"/>
          <w:bCs/>
          <w:szCs w:val="28"/>
        </w:rPr>
      </w:pPr>
      <w:r w:rsidRPr="009A549E">
        <w:rPr>
          <w:rFonts w:cs="Times New Roman"/>
          <w:bCs/>
          <w:szCs w:val="28"/>
        </w:rPr>
        <w:t>Điều 1. Phạm vi điều chỉnh</w:t>
      </w:r>
    </w:p>
    <w:p w14:paraId="50CFAF8D" w14:textId="77777777" w:rsidR="007F7B33" w:rsidRPr="009A549E" w:rsidRDefault="007F7B33" w:rsidP="00787D35">
      <w:pPr>
        <w:pStyle w:val="ListParagraph"/>
        <w:numPr>
          <w:ilvl w:val="0"/>
          <w:numId w:val="13"/>
        </w:numPr>
        <w:tabs>
          <w:tab w:val="left" w:pos="993"/>
        </w:tabs>
        <w:suppressAutoHyphens/>
        <w:spacing w:beforeLines="60" w:before="144" w:afterLines="60" w:after="144" w:line="264" w:lineRule="auto"/>
        <w:ind w:firstLine="567"/>
        <w:textDirection w:val="btLr"/>
        <w:textAlignment w:val="top"/>
        <w:outlineLvl w:val="0"/>
        <w:rPr>
          <w:rFonts w:cs="Times New Roman"/>
          <w:bCs/>
          <w:szCs w:val="28"/>
        </w:rPr>
      </w:pPr>
      <w:r w:rsidRPr="009A549E">
        <w:rPr>
          <w:rFonts w:cs="Times New Roman"/>
          <w:bCs/>
          <w:szCs w:val="28"/>
        </w:rPr>
        <w:t>Điều 2. Đối tượng áp dụng</w:t>
      </w:r>
    </w:p>
    <w:p w14:paraId="4A8E8A17" w14:textId="77777777" w:rsidR="007F7B33" w:rsidRPr="009A549E" w:rsidRDefault="007F7B33" w:rsidP="00787D35">
      <w:pPr>
        <w:pStyle w:val="ListParagraph"/>
        <w:keepNext/>
        <w:keepLines/>
        <w:numPr>
          <w:ilvl w:val="0"/>
          <w:numId w:val="13"/>
        </w:numPr>
        <w:tabs>
          <w:tab w:val="left" w:pos="993"/>
        </w:tabs>
        <w:suppressAutoHyphens/>
        <w:spacing w:beforeLines="60" w:before="144" w:afterLines="60" w:after="144" w:line="264" w:lineRule="auto"/>
        <w:ind w:firstLine="567"/>
        <w:textDirection w:val="btLr"/>
        <w:textAlignment w:val="top"/>
        <w:outlineLvl w:val="0"/>
        <w:rPr>
          <w:rFonts w:cs="Times New Roman"/>
          <w:bCs/>
          <w:szCs w:val="28"/>
        </w:rPr>
      </w:pPr>
      <w:r w:rsidRPr="009A549E">
        <w:rPr>
          <w:rFonts w:cs="Times New Roman"/>
          <w:bCs/>
          <w:szCs w:val="28"/>
        </w:rPr>
        <w:t>Điều 3. Nguyên tắc thực hiện</w:t>
      </w:r>
    </w:p>
    <w:p w14:paraId="59547456" w14:textId="77777777" w:rsidR="007F7B33" w:rsidRPr="009A549E" w:rsidRDefault="007F7B33" w:rsidP="00787D35">
      <w:pPr>
        <w:pStyle w:val="ListParagraph"/>
        <w:numPr>
          <w:ilvl w:val="0"/>
          <w:numId w:val="13"/>
        </w:numPr>
        <w:tabs>
          <w:tab w:val="left" w:pos="993"/>
        </w:tabs>
        <w:suppressAutoHyphens/>
        <w:spacing w:beforeLines="60" w:before="144" w:afterLines="60" w:after="144" w:line="264" w:lineRule="auto"/>
        <w:ind w:firstLine="567"/>
        <w:textDirection w:val="btLr"/>
        <w:textAlignment w:val="top"/>
        <w:outlineLvl w:val="0"/>
        <w:rPr>
          <w:rFonts w:cs="Times New Roman"/>
          <w:bCs/>
          <w:spacing w:val="2"/>
          <w:szCs w:val="28"/>
        </w:rPr>
      </w:pPr>
      <w:r w:rsidRPr="009A549E">
        <w:rPr>
          <w:rFonts w:cs="Times New Roman"/>
          <w:bCs/>
          <w:spacing w:val="2"/>
          <w:szCs w:val="28"/>
        </w:rPr>
        <w:t>Điều 4. Mức chi thu nhập tăng thêm</w:t>
      </w:r>
    </w:p>
    <w:p w14:paraId="17FFFB3C" w14:textId="77777777" w:rsidR="007F7B33" w:rsidRPr="009A549E" w:rsidRDefault="007F7B33" w:rsidP="00787D35">
      <w:pPr>
        <w:pStyle w:val="ListParagraph"/>
        <w:numPr>
          <w:ilvl w:val="0"/>
          <w:numId w:val="13"/>
        </w:numPr>
        <w:tabs>
          <w:tab w:val="left" w:pos="993"/>
        </w:tabs>
        <w:suppressAutoHyphens/>
        <w:spacing w:beforeLines="60" w:before="144" w:afterLines="60" w:after="144" w:line="264" w:lineRule="auto"/>
        <w:ind w:firstLine="567"/>
        <w:textDirection w:val="btLr"/>
        <w:textAlignment w:val="top"/>
        <w:outlineLvl w:val="0"/>
        <w:rPr>
          <w:rFonts w:cs="Times New Roman"/>
          <w:bCs/>
          <w:spacing w:val="2"/>
          <w:szCs w:val="28"/>
        </w:rPr>
      </w:pPr>
      <w:r w:rsidRPr="009A549E">
        <w:rPr>
          <w:rFonts w:cs="Times New Roman"/>
          <w:bCs/>
          <w:spacing w:val="2"/>
          <w:szCs w:val="28"/>
        </w:rPr>
        <w:t xml:space="preserve">Điều 5. </w:t>
      </w:r>
      <w:r w:rsidRPr="009A549E">
        <w:rPr>
          <w:szCs w:val="28"/>
          <w:lang w:val="nl-NL"/>
        </w:rPr>
        <w:t>Nguồn kinh phí chi thu nhập tăng thêm</w:t>
      </w:r>
      <w:r w:rsidRPr="009A549E">
        <w:rPr>
          <w:rFonts w:cs="Times New Roman"/>
          <w:bCs/>
          <w:spacing w:val="2"/>
          <w:szCs w:val="28"/>
        </w:rPr>
        <w:t xml:space="preserve"> </w:t>
      </w:r>
    </w:p>
    <w:p w14:paraId="44922334" w14:textId="092CCF31" w:rsidR="007F7B33" w:rsidRPr="009A549E" w:rsidRDefault="007F7B33" w:rsidP="00787D35">
      <w:pPr>
        <w:pStyle w:val="ListParagraph"/>
        <w:numPr>
          <w:ilvl w:val="0"/>
          <w:numId w:val="13"/>
        </w:numPr>
        <w:tabs>
          <w:tab w:val="left" w:pos="993"/>
        </w:tabs>
        <w:suppressAutoHyphens/>
        <w:spacing w:beforeLines="60" w:before="144" w:afterLines="60" w:after="144" w:line="264" w:lineRule="auto"/>
        <w:ind w:firstLine="567"/>
        <w:textDirection w:val="btLr"/>
        <w:textAlignment w:val="top"/>
        <w:outlineLvl w:val="0"/>
        <w:rPr>
          <w:rFonts w:cs="Times New Roman"/>
          <w:b/>
          <w:bCs/>
          <w:szCs w:val="28"/>
        </w:rPr>
      </w:pPr>
      <w:r w:rsidRPr="009A549E">
        <w:rPr>
          <w:rFonts w:cs="Times New Roman"/>
          <w:bCs/>
          <w:szCs w:val="28"/>
        </w:rPr>
        <w:t xml:space="preserve">Điều </w:t>
      </w:r>
      <w:r w:rsidR="00D86F55" w:rsidRPr="009A549E">
        <w:rPr>
          <w:rFonts w:cs="Times New Roman"/>
          <w:bCs/>
          <w:szCs w:val="28"/>
          <w:lang w:val="en-US"/>
        </w:rPr>
        <w:t>6</w:t>
      </w:r>
      <w:r w:rsidRPr="009A549E">
        <w:rPr>
          <w:rFonts w:cs="Times New Roman"/>
          <w:bCs/>
          <w:szCs w:val="28"/>
        </w:rPr>
        <w:t xml:space="preserve">. Tổ chức thực hiện </w:t>
      </w:r>
    </w:p>
    <w:p w14:paraId="5DB04327" w14:textId="26D4A684" w:rsidR="00380949" w:rsidRPr="009A549E" w:rsidRDefault="007F7B33" w:rsidP="00787D35">
      <w:pPr>
        <w:pStyle w:val="ListParagraph"/>
        <w:numPr>
          <w:ilvl w:val="0"/>
          <w:numId w:val="13"/>
        </w:numPr>
        <w:tabs>
          <w:tab w:val="left" w:pos="993"/>
        </w:tabs>
        <w:suppressAutoHyphens/>
        <w:spacing w:beforeLines="60" w:before="144" w:afterLines="60" w:after="144" w:line="264" w:lineRule="auto"/>
        <w:ind w:firstLine="567"/>
        <w:textDirection w:val="btLr"/>
        <w:textAlignment w:val="top"/>
        <w:outlineLvl w:val="0"/>
        <w:rPr>
          <w:rFonts w:cs="Times New Roman"/>
          <w:b/>
          <w:bCs/>
          <w:szCs w:val="28"/>
        </w:rPr>
      </w:pPr>
      <w:r w:rsidRPr="009A549E">
        <w:rPr>
          <w:rFonts w:cs="Times New Roman"/>
          <w:bCs/>
          <w:szCs w:val="28"/>
          <w:lang w:val="en-US"/>
        </w:rPr>
        <w:t xml:space="preserve">Điều </w:t>
      </w:r>
      <w:r w:rsidR="00D86F55" w:rsidRPr="009A549E">
        <w:rPr>
          <w:rFonts w:cs="Times New Roman"/>
          <w:bCs/>
          <w:szCs w:val="28"/>
          <w:lang w:val="en-US"/>
        </w:rPr>
        <w:t>7</w:t>
      </w:r>
      <w:r w:rsidRPr="009A549E">
        <w:rPr>
          <w:rFonts w:cs="Times New Roman"/>
          <w:bCs/>
          <w:szCs w:val="28"/>
          <w:lang w:val="en-US"/>
        </w:rPr>
        <w:t>. Điều khoản thi hành</w:t>
      </w:r>
    </w:p>
    <w:p w14:paraId="6F694BE4" w14:textId="513EF125" w:rsidR="00023737" w:rsidRPr="009A549E" w:rsidRDefault="00380949" w:rsidP="00787D35">
      <w:pPr>
        <w:suppressAutoHyphens/>
        <w:spacing w:beforeLines="60" w:before="144" w:afterLines="60" w:after="144" w:line="264" w:lineRule="auto"/>
        <w:textDirection w:val="btLr"/>
        <w:textAlignment w:val="top"/>
        <w:outlineLvl w:val="0"/>
        <w:rPr>
          <w:rFonts w:cs="Times New Roman"/>
          <w:b/>
          <w:bCs/>
          <w:i/>
          <w:iCs/>
          <w:szCs w:val="28"/>
        </w:rPr>
      </w:pPr>
      <w:r w:rsidRPr="009A549E">
        <w:rPr>
          <w:rFonts w:eastAsia="Times New Roman" w:cs="Times New Roman"/>
          <w:b/>
          <w:bCs/>
          <w:szCs w:val="28"/>
          <w:lang w:val="nl-NL"/>
        </w:rPr>
        <w:tab/>
        <w:t xml:space="preserve">2. </w:t>
      </w:r>
      <w:r w:rsidR="007F7B33" w:rsidRPr="009A549E">
        <w:rPr>
          <w:rFonts w:eastAsia="Times New Roman" w:cs="Times New Roman"/>
          <w:b/>
          <w:bCs/>
          <w:szCs w:val="28"/>
          <w:lang w:val="nl-NL"/>
        </w:rPr>
        <w:t>Nội dung cơ bản và những điểm thay đổi cốt lõi</w:t>
      </w:r>
    </w:p>
    <w:p w14:paraId="53EF1661" w14:textId="77777777" w:rsidR="00380949" w:rsidRPr="009A549E" w:rsidRDefault="00380949" w:rsidP="00787D35">
      <w:pPr>
        <w:tabs>
          <w:tab w:val="right" w:leader="dot" w:pos="7920"/>
        </w:tabs>
        <w:spacing w:beforeLines="60" w:before="144" w:afterLines="60" w:after="144" w:line="264" w:lineRule="auto"/>
        <w:ind w:left="709"/>
        <w:rPr>
          <w:rFonts w:eastAsia="Times New Roman" w:cs="Times New Roman"/>
          <w:b/>
          <w:bCs/>
          <w:szCs w:val="28"/>
          <w:lang w:val="nl-NL"/>
        </w:rPr>
      </w:pPr>
      <w:r w:rsidRPr="009A549E">
        <w:rPr>
          <w:rFonts w:eastAsia="Times New Roman" w:cs="Times New Roman"/>
          <w:b/>
          <w:bCs/>
          <w:szCs w:val="28"/>
          <w:lang w:val="nl-NL"/>
        </w:rPr>
        <w:t xml:space="preserve">2.1. </w:t>
      </w:r>
      <w:r w:rsidR="001C5814" w:rsidRPr="009A549E">
        <w:rPr>
          <w:rFonts w:eastAsia="Times New Roman" w:cs="Times New Roman"/>
          <w:b/>
          <w:bCs/>
          <w:szCs w:val="28"/>
          <w:lang w:val="nl-NL"/>
        </w:rPr>
        <w:t>Phạm vi điều chỉnh</w:t>
      </w:r>
      <w:r w:rsidR="005D2756" w:rsidRPr="009A549E">
        <w:rPr>
          <w:rFonts w:eastAsia="Times New Roman" w:cs="Times New Roman"/>
          <w:b/>
          <w:bCs/>
          <w:szCs w:val="28"/>
          <w:lang w:val="nl-NL"/>
        </w:rPr>
        <w:t>, đối tượng áp dụng</w:t>
      </w:r>
    </w:p>
    <w:p w14:paraId="1BD8C2A7" w14:textId="77777777" w:rsidR="00BC7813" w:rsidRPr="009A549E" w:rsidRDefault="00380949" w:rsidP="00787D35">
      <w:pPr>
        <w:tabs>
          <w:tab w:val="right" w:leader="dot" w:pos="7920"/>
        </w:tabs>
        <w:spacing w:beforeLines="60" w:before="144" w:afterLines="60" w:after="144" w:line="264" w:lineRule="auto"/>
        <w:ind w:left="709"/>
        <w:rPr>
          <w:rFonts w:eastAsia="Times New Roman" w:cs="Times New Roman"/>
          <w:b/>
          <w:bCs/>
          <w:i/>
          <w:iCs/>
          <w:szCs w:val="28"/>
          <w:lang w:val="nl-NL"/>
        </w:rPr>
      </w:pPr>
      <w:r w:rsidRPr="009A549E">
        <w:rPr>
          <w:rFonts w:eastAsia="Times New Roman" w:cs="Times New Roman"/>
          <w:b/>
          <w:bCs/>
          <w:i/>
          <w:iCs/>
          <w:szCs w:val="28"/>
          <w:lang w:val="nl-NL"/>
        </w:rPr>
        <w:t>a)</w:t>
      </w:r>
      <w:r w:rsidRPr="009A549E">
        <w:rPr>
          <w:rFonts w:eastAsia="Times New Roman" w:cs="Times New Roman"/>
          <w:b/>
          <w:bCs/>
          <w:szCs w:val="28"/>
          <w:lang w:val="nl-NL"/>
        </w:rPr>
        <w:t xml:space="preserve"> </w:t>
      </w:r>
      <w:r w:rsidR="005D2756" w:rsidRPr="009A549E">
        <w:rPr>
          <w:rFonts w:eastAsia="Times New Roman" w:cs="Times New Roman"/>
          <w:b/>
          <w:bCs/>
          <w:i/>
          <w:iCs/>
          <w:szCs w:val="28"/>
          <w:lang w:val="nl-NL"/>
        </w:rPr>
        <w:t>Phạm vi điều chỉnh</w:t>
      </w:r>
      <w:bookmarkStart w:id="7" w:name="_Hlk178143290"/>
    </w:p>
    <w:p w14:paraId="7683D4D6" w14:textId="68D8DAEA" w:rsidR="00BC7813" w:rsidRPr="009A549E" w:rsidRDefault="00BC7813" w:rsidP="00787D35">
      <w:pPr>
        <w:tabs>
          <w:tab w:val="right" w:leader="dot" w:pos="7920"/>
        </w:tabs>
        <w:spacing w:beforeLines="60" w:before="144" w:afterLines="60" w:after="144" w:line="264" w:lineRule="auto"/>
        <w:rPr>
          <w:rFonts w:eastAsia="Times New Roman" w:cs="Times New Roman"/>
          <w:b/>
          <w:bCs/>
          <w:i/>
          <w:iCs/>
          <w:szCs w:val="28"/>
          <w:lang w:val="nl-NL"/>
        </w:rPr>
      </w:pPr>
      <w:r w:rsidRPr="009A549E">
        <w:rPr>
          <w:rFonts w:eastAsia="Times New Roman" w:cs="Times New Roman"/>
          <w:b/>
          <w:bCs/>
          <w:szCs w:val="28"/>
          <w:lang w:val="nl-NL"/>
        </w:rPr>
        <w:lastRenderedPageBreak/>
        <w:tab/>
        <w:t xml:space="preserve">          </w:t>
      </w:r>
      <w:r w:rsidR="00462543" w:rsidRPr="009A549E">
        <w:rPr>
          <w:szCs w:val="28"/>
          <w:lang w:val="nl-NL"/>
        </w:rPr>
        <w:t xml:space="preserve">Nghị quyết quy định </w:t>
      </w:r>
      <w:r w:rsidR="00EB6D5E" w:rsidRPr="009A549E">
        <w:rPr>
          <w:szCs w:val="28"/>
          <w:lang w:val="nl-NL"/>
        </w:rPr>
        <w:t xml:space="preserve">chính sách về </w:t>
      </w:r>
      <w:r w:rsidR="00462543" w:rsidRPr="009A549E">
        <w:rPr>
          <w:szCs w:val="28"/>
          <w:lang w:val="nl-NL"/>
        </w:rPr>
        <w:t xml:space="preserve">chi thu nhập tăng thêm </w:t>
      </w:r>
      <w:bookmarkEnd w:id="7"/>
      <w:r w:rsidR="00462543" w:rsidRPr="009A549E">
        <w:rPr>
          <w:szCs w:val="28"/>
          <w:lang w:val="nl-NL"/>
        </w:rPr>
        <w:t>cho c</w:t>
      </w:r>
      <w:r w:rsidR="00462543" w:rsidRPr="009A549E">
        <w:rPr>
          <w:szCs w:val="28"/>
        </w:rPr>
        <w:t>án bộ, công chức, viên chức theo quy định tại Luật Thủ đô số 02/2026/QH16 ngày 23 tháng 4 năm 2026.</w:t>
      </w:r>
    </w:p>
    <w:p w14:paraId="24B57023" w14:textId="54C73AE5" w:rsidR="001C5814" w:rsidRPr="009A549E" w:rsidRDefault="00BC7813" w:rsidP="00787D35">
      <w:pPr>
        <w:tabs>
          <w:tab w:val="right" w:leader="dot" w:pos="7920"/>
        </w:tabs>
        <w:spacing w:beforeLines="60" w:before="144" w:afterLines="60" w:after="144" w:line="264" w:lineRule="auto"/>
        <w:rPr>
          <w:rFonts w:eastAsia="Times New Roman" w:cs="Times New Roman"/>
          <w:b/>
          <w:bCs/>
          <w:i/>
          <w:iCs/>
          <w:szCs w:val="28"/>
          <w:lang w:val="nl-NL"/>
        </w:rPr>
      </w:pPr>
      <w:r w:rsidRPr="009A549E">
        <w:rPr>
          <w:rFonts w:eastAsia="Times New Roman" w:cs="Times New Roman"/>
          <w:b/>
          <w:bCs/>
          <w:i/>
          <w:iCs/>
          <w:szCs w:val="28"/>
          <w:lang w:val="nl-NL"/>
        </w:rPr>
        <w:t xml:space="preserve">          </w:t>
      </w:r>
      <w:r w:rsidR="005D2756" w:rsidRPr="009A549E">
        <w:rPr>
          <w:rFonts w:cs="Times New Roman"/>
          <w:b/>
          <w:bCs/>
          <w:i/>
          <w:iCs/>
          <w:spacing w:val="-4"/>
          <w:szCs w:val="28"/>
          <w:lang w:val="nl-NL"/>
        </w:rPr>
        <w:t>b)</w:t>
      </w:r>
      <w:r w:rsidR="006308AD" w:rsidRPr="009A549E">
        <w:rPr>
          <w:rFonts w:cs="Times New Roman"/>
          <w:b/>
          <w:bCs/>
          <w:i/>
          <w:iCs/>
          <w:spacing w:val="-4"/>
          <w:szCs w:val="28"/>
          <w:lang w:val="nl-NL"/>
        </w:rPr>
        <w:t xml:space="preserve"> </w:t>
      </w:r>
      <w:r w:rsidR="001C5814" w:rsidRPr="009A549E">
        <w:rPr>
          <w:rFonts w:eastAsia="Times New Roman" w:cs="Times New Roman"/>
          <w:b/>
          <w:bCs/>
          <w:i/>
          <w:iCs/>
          <w:szCs w:val="28"/>
          <w:lang w:val="nl-NL"/>
        </w:rPr>
        <w:t>Đối tượng áp dụng</w:t>
      </w:r>
    </w:p>
    <w:p w14:paraId="5E25FF71" w14:textId="16353896" w:rsidR="00462543" w:rsidRPr="009A549E" w:rsidRDefault="00BC7813" w:rsidP="00787D35">
      <w:pPr>
        <w:pStyle w:val="NormalWeb"/>
        <w:shd w:val="clear" w:color="auto" w:fill="FFFFFF"/>
        <w:spacing w:beforeLines="60" w:before="144" w:afterLines="60" w:after="144" w:line="264" w:lineRule="auto"/>
        <w:ind w:firstLine="567"/>
        <w:jc w:val="both"/>
        <w:rPr>
          <w:i/>
          <w:iCs/>
          <w:sz w:val="28"/>
          <w:szCs w:val="28"/>
          <w:lang w:val="nl-NL"/>
        </w:rPr>
      </w:pPr>
      <w:r w:rsidRPr="009A549E">
        <w:rPr>
          <w:sz w:val="28"/>
          <w:szCs w:val="28"/>
          <w:lang w:val="nl-NL"/>
        </w:rPr>
        <w:t xml:space="preserve"> </w:t>
      </w:r>
      <w:r w:rsidR="005D2756" w:rsidRPr="009A549E">
        <w:rPr>
          <w:sz w:val="28"/>
          <w:szCs w:val="28"/>
          <w:lang w:val="nl-NL"/>
        </w:rPr>
        <w:t>-</w:t>
      </w:r>
      <w:r w:rsidR="00D86F55" w:rsidRPr="009A549E">
        <w:rPr>
          <w:sz w:val="28"/>
          <w:szCs w:val="28"/>
          <w:lang w:val="nl-NL"/>
        </w:rPr>
        <w:t xml:space="preserve"> Cán bộ, công chức, viên chức làm việc trong các cơ quan Đảng, Nhà nước, Mặt trận Tổ quốc Việt Nam, tổ chức chính trị - xã hội, đơn vị sự nghiệp công lập do Nhà nước bảo đảm chi thường xuyên và đơn vị sự nghiệp công lập tự bảo đảm một phần chi thường xuyên thuộc thành phố Hà Nội quản lý </w:t>
      </w:r>
      <w:r w:rsidR="00D86F55" w:rsidRPr="009A549E">
        <w:rPr>
          <w:i/>
          <w:iCs/>
          <w:sz w:val="28"/>
          <w:szCs w:val="28"/>
          <w:lang w:val="nl-NL"/>
        </w:rPr>
        <w:t>(đối với đơn vị sự nghiệp công lập thuộc lĩnh vực giáo dục, y tế áp dụng cơ chế, chính sách riêng)</w:t>
      </w:r>
      <w:r w:rsidR="00D86F55" w:rsidRPr="009A549E">
        <w:rPr>
          <w:rStyle w:val="FootnoteReference"/>
          <w:i/>
          <w:iCs/>
          <w:sz w:val="28"/>
          <w:szCs w:val="28"/>
          <w:lang w:val="nl-NL"/>
        </w:rPr>
        <w:footnoteReference w:id="1"/>
      </w:r>
      <w:r w:rsidR="00D86F55" w:rsidRPr="009A549E">
        <w:rPr>
          <w:i/>
          <w:iCs/>
          <w:sz w:val="28"/>
          <w:szCs w:val="28"/>
          <w:lang w:val="nl-NL"/>
        </w:rPr>
        <w:t xml:space="preserve"> </w:t>
      </w:r>
    </w:p>
    <w:p w14:paraId="2A2924CE" w14:textId="2B7C6A60" w:rsidR="00462543" w:rsidRPr="009A549E" w:rsidRDefault="005D2756" w:rsidP="00787D35">
      <w:pPr>
        <w:pStyle w:val="NormalWeb"/>
        <w:shd w:val="clear" w:color="auto" w:fill="FFFFFF"/>
        <w:spacing w:beforeLines="60" w:before="144" w:afterLines="60" w:after="144" w:line="264" w:lineRule="auto"/>
        <w:ind w:firstLine="567"/>
        <w:jc w:val="both"/>
        <w:rPr>
          <w:sz w:val="28"/>
          <w:szCs w:val="28"/>
          <w:shd w:val="clear" w:color="auto" w:fill="FFFFFF"/>
          <w:lang w:val="nl-NL"/>
        </w:rPr>
      </w:pPr>
      <w:r w:rsidRPr="009A549E">
        <w:rPr>
          <w:sz w:val="28"/>
          <w:szCs w:val="28"/>
          <w:shd w:val="clear" w:color="auto" w:fill="FFFFFF"/>
          <w:lang w:val="nl-NL"/>
        </w:rPr>
        <w:t>-</w:t>
      </w:r>
      <w:r w:rsidR="00462543" w:rsidRPr="009A549E">
        <w:rPr>
          <w:sz w:val="28"/>
          <w:szCs w:val="28"/>
          <w:shd w:val="clear" w:color="auto" w:fill="FFFFFF"/>
          <w:lang w:val="nl-NL"/>
        </w:rPr>
        <w:t xml:space="preserve"> Đại biểu Quốc hội hoạt động chuyên trách </w:t>
      </w:r>
      <w:r w:rsidR="002867D2" w:rsidRPr="009A549E">
        <w:rPr>
          <w:sz w:val="28"/>
          <w:szCs w:val="28"/>
          <w:shd w:val="clear" w:color="auto" w:fill="FFFFFF"/>
          <w:lang w:val="nl-NL"/>
        </w:rPr>
        <w:t>tại</w:t>
      </w:r>
      <w:r w:rsidR="00462543" w:rsidRPr="009A549E">
        <w:rPr>
          <w:sz w:val="28"/>
          <w:szCs w:val="28"/>
          <w:shd w:val="clear" w:color="auto" w:fill="FFFFFF"/>
          <w:lang w:val="nl-NL"/>
        </w:rPr>
        <w:t xml:space="preserve"> Đoàn Đại biểu Quốc hội thành phố Hà Nội.</w:t>
      </w:r>
    </w:p>
    <w:p w14:paraId="2AD3F381" w14:textId="6C0E1C1A" w:rsidR="00D86F55" w:rsidRPr="009A549E" w:rsidRDefault="00D86F55" w:rsidP="00787D35">
      <w:pPr>
        <w:pStyle w:val="NormalWeb"/>
        <w:shd w:val="clear" w:color="auto" w:fill="FFFFFF"/>
        <w:spacing w:beforeLines="40" w:before="96" w:afterLines="40" w:after="96" w:line="264" w:lineRule="auto"/>
        <w:ind w:firstLine="720"/>
        <w:jc w:val="both"/>
        <w:rPr>
          <w:sz w:val="28"/>
          <w:szCs w:val="28"/>
          <w:lang w:val="nl-NL"/>
        </w:rPr>
      </w:pPr>
      <w:r w:rsidRPr="009A549E">
        <w:rPr>
          <w:sz w:val="28"/>
          <w:szCs w:val="28"/>
          <w:shd w:val="clear" w:color="auto" w:fill="FFFFFF"/>
          <w:lang w:val="nl-NL"/>
        </w:rPr>
        <w:t xml:space="preserve">- </w:t>
      </w:r>
      <w:r w:rsidRPr="009A549E">
        <w:rPr>
          <w:sz w:val="28"/>
          <w:szCs w:val="28"/>
          <w:lang w:val="nl-NL"/>
        </w:rPr>
        <w:t>Người trong độ tuổi lao động được cấp có thẩm quyền phân công, điều động đến làm việc tại hội và người được tuyển dụng trong chỉ tiêu biên chế được cấp có thẩm quyền giao cho hội đối với Hội Đảng, Nhà nước giao nhiệm vụ phạm vi Thành phố.</w:t>
      </w:r>
    </w:p>
    <w:p w14:paraId="4B541060" w14:textId="77777777" w:rsidR="00462543" w:rsidRPr="009A549E" w:rsidRDefault="00462543" w:rsidP="00787D35">
      <w:pPr>
        <w:pStyle w:val="NormalWeb"/>
        <w:shd w:val="clear" w:color="auto" w:fill="FFFFFF"/>
        <w:spacing w:beforeLines="60" w:before="144" w:afterLines="60" w:after="144" w:line="264" w:lineRule="auto"/>
        <w:ind w:firstLine="567"/>
        <w:jc w:val="both"/>
        <w:rPr>
          <w:b/>
          <w:iCs/>
          <w:sz w:val="28"/>
          <w:szCs w:val="28"/>
          <w:lang w:val="nl-NL"/>
        </w:rPr>
      </w:pPr>
      <w:r w:rsidRPr="009A549E">
        <w:rPr>
          <w:b/>
          <w:spacing w:val="-4"/>
          <w:sz w:val="28"/>
          <w:szCs w:val="28"/>
          <w:lang w:val="nl-NL"/>
        </w:rPr>
        <w:t xml:space="preserve">* Nội dung thay đổi so với </w:t>
      </w:r>
      <w:r w:rsidRPr="009A549E">
        <w:rPr>
          <w:b/>
          <w:iCs/>
          <w:sz w:val="28"/>
          <w:szCs w:val="28"/>
          <w:lang w:val="nl-NL"/>
        </w:rPr>
        <w:t>Nghị quyết 81/2025/NQ-HĐND</w:t>
      </w:r>
    </w:p>
    <w:p w14:paraId="249770B7" w14:textId="2D3BE56B" w:rsidR="00462543" w:rsidRPr="009A549E" w:rsidRDefault="00FE50DE" w:rsidP="00787D35">
      <w:pPr>
        <w:pStyle w:val="NormalWeb"/>
        <w:shd w:val="clear" w:color="auto" w:fill="FFFFFF"/>
        <w:tabs>
          <w:tab w:val="left" w:pos="2131"/>
        </w:tabs>
        <w:spacing w:beforeLines="60" w:before="144" w:afterLines="60" w:after="144" w:line="264" w:lineRule="auto"/>
        <w:ind w:firstLine="567"/>
        <w:jc w:val="both"/>
        <w:rPr>
          <w:i/>
          <w:iCs/>
          <w:sz w:val="28"/>
          <w:szCs w:val="28"/>
          <w:lang w:val="nl-NL"/>
        </w:rPr>
      </w:pPr>
      <w:r w:rsidRPr="009A549E">
        <w:rPr>
          <w:sz w:val="28"/>
          <w:szCs w:val="28"/>
          <w:lang w:val="nl-NL"/>
        </w:rPr>
        <w:t xml:space="preserve"> </w:t>
      </w:r>
      <w:r w:rsidR="00462543" w:rsidRPr="009A549E">
        <w:rPr>
          <w:sz w:val="28"/>
          <w:szCs w:val="28"/>
          <w:lang w:val="nl-NL"/>
        </w:rPr>
        <w:t xml:space="preserve">Bổ sung đối tượng là viên chức làm việc trong đơn vị sự nghiệp công lập nhóm 3 và </w:t>
      </w:r>
      <w:r w:rsidR="00462543" w:rsidRPr="009A549E">
        <w:rPr>
          <w:i/>
          <w:iCs/>
          <w:sz w:val="28"/>
          <w:szCs w:val="28"/>
          <w:lang w:val="nl-NL"/>
        </w:rPr>
        <w:t xml:space="preserve">đơn vị sự nghiệp công có mức tự bảo đảm chi phí hoạt động thường xuyên dưới 10% </w:t>
      </w:r>
      <w:r w:rsidR="00462543" w:rsidRPr="009A549E">
        <w:rPr>
          <w:sz w:val="28"/>
          <w:szCs w:val="28"/>
          <w:lang w:val="nl-NL"/>
        </w:rPr>
        <w:t xml:space="preserve">(một phần </w:t>
      </w:r>
      <w:r w:rsidR="00EB6D5E" w:rsidRPr="009A549E">
        <w:rPr>
          <w:sz w:val="28"/>
          <w:szCs w:val="28"/>
          <w:lang w:val="nl-NL"/>
        </w:rPr>
        <w:t xml:space="preserve">còn lại </w:t>
      </w:r>
      <w:r w:rsidR="00462543" w:rsidRPr="009A549E">
        <w:rPr>
          <w:sz w:val="28"/>
          <w:szCs w:val="28"/>
          <w:lang w:val="nl-NL"/>
        </w:rPr>
        <w:t>của nhóm 4) thuộc khối Đảng, đoàn thể và chính quyền</w:t>
      </w:r>
      <w:r w:rsidR="00462543" w:rsidRPr="009A549E">
        <w:rPr>
          <w:b/>
          <w:bCs/>
          <w:sz w:val="28"/>
          <w:szCs w:val="28"/>
          <w:lang w:val="nl-NL"/>
        </w:rPr>
        <w:t xml:space="preserve"> </w:t>
      </w:r>
      <w:r w:rsidR="00462543" w:rsidRPr="009A549E">
        <w:rPr>
          <w:sz w:val="28"/>
          <w:szCs w:val="28"/>
          <w:lang w:val="nl-NL"/>
        </w:rPr>
        <w:t>thuộc Thành phố quản lý theo quy định tại</w:t>
      </w:r>
      <w:r w:rsidR="00462543" w:rsidRPr="009A549E">
        <w:rPr>
          <w:b/>
          <w:bCs/>
          <w:sz w:val="28"/>
          <w:szCs w:val="28"/>
          <w:lang w:val="nl-NL"/>
        </w:rPr>
        <w:t xml:space="preserve"> </w:t>
      </w:r>
      <w:r w:rsidR="00462543" w:rsidRPr="009A549E">
        <w:rPr>
          <w:sz w:val="28"/>
          <w:szCs w:val="28"/>
          <w:lang w:val="nl-NL"/>
        </w:rPr>
        <w:t xml:space="preserve">Nghị định số 60/2021/NĐ-CP ngày 21/6/2021 của Chính phủ </w:t>
      </w:r>
      <w:r w:rsidR="00462543" w:rsidRPr="009A549E">
        <w:rPr>
          <w:i/>
          <w:iCs/>
          <w:sz w:val="28"/>
          <w:szCs w:val="28"/>
          <w:lang w:val="nl-NL"/>
        </w:rPr>
        <w:t>(</w:t>
      </w:r>
      <w:r w:rsidR="00380949" w:rsidRPr="009A549E">
        <w:rPr>
          <w:i/>
          <w:iCs/>
          <w:sz w:val="28"/>
          <w:szCs w:val="28"/>
          <w:lang w:val="nl-NL"/>
        </w:rPr>
        <w:t>không bao gồm</w:t>
      </w:r>
      <w:r w:rsidR="00462543" w:rsidRPr="009A549E">
        <w:rPr>
          <w:i/>
          <w:iCs/>
          <w:sz w:val="28"/>
          <w:szCs w:val="28"/>
          <w:lang w:val="nl-NL"/>
        </w:rPr>
        <w:t xml:space="preserve"> đơn vị sự nghiệp công lập thuộc lĩnh vực giáo dục, y tế</w:t>
      </w:r>
      <w:r w:rsidR="00D86F55" w:rsidRPr="009A549E">
        <w:rPr>
          <w:i/>
          <w:iCs/>
          <w:sz w:val="28"/>
          <w:szCs w:val="28"/>
          <w:lang w:val="nl-NL"/>
        </w:rPr>
        <w:t xml:space="preserve"> do áp dụng cơ chế, chính sách riêng</w:t>
      </w:r>
      <w:r w:rsidR="00462543" w:rsidRPr="009A549E">
        <w:rPr>
          <w:i/>
          <w:iCs/>
          <w:sz w:val="28"/>
          <w:szCs w:val="28"/>
          <w:lang w:val="nl-NL"/>
        </w:rPr>
        <w:t>).</w:t>
      </w:r>
    </w:p>
    <w:p w14:paraId="676E8DB0" w14:textId="236EE78B" w:rsidR="00622ADA" w:rsidRPr="009A549E" w:rsidRDefault="00FE50DE" w:rsidP="00787D35">
      <w:pPr>
        <w:pStyle w:val="NormalWeb"/>
        <w:shd w:val="clear" w:color="auto" w:fill="FFFFFF"/>
        <w:tabs>
          <w:tab w:val="left" w:pos="2131"/>
        </w:tabs>
        <w:spacing w:beforeLines="40" w:before="96" w:afterLines="40" w:after="96" w:line="264" w:lineRule="auto"/>
        <w:ind w:firstLine="720"/>
        <w:contextualSpacing/>
        <w:jc w:val="both"/>
        <w:rPr>
          <w:rFonts w:asciiTheme="majorHAnsi" w:hAnsiTheme="majorHAnsi" w:cstheme="majorHAnsi"/>
          <w:b/>
          <w:bCs/>
          <w:i/>
          <w:iCs/>
          <w:sz w:val="28"/>
          <w:szCs w:val="28"/>
          <w:lang w:val="nl-NL"/>
        </w:rPr>
      </w:pPr>
      <w:r w:rsidRPr="009A549E">
        <w:rPr>
          <w:rFonts w:asciiTheme="majorHAnsi" w:hAnsiTheme="majorHAnsi" w:cstheme="majorHAnsi"/>
          <w:b/>
          <w:bCs/>
          <w:i/>
          <w:iCs/>
          <w:sz w:val="28"/>
          <w:szCs w:val="28"/>
          <w:lang w:val="nl-NL"/>
        </w:rPr>
        <w:t xml:space="preserve">* Cơ sở đề xuất: </w:t>
      </w:r>
    </w:p>
    <w:p w14:paraId="04323A6F" w14:textId="06BA11DC" w:rsidR="00C47FFA" w:rsidRPr="009A549E" w:rsidRDefault="00C47FFA" w:rsidP="00787D35">
      <w:pPr>
        <w:tabs>
          <w:tab w:val="right" w:leader="dot" w:pos="7920"/>
        </w:tabs>
        <w:spacing w:beforeLines="40" w:before="96" w:afterLines="40" w:after="96" w:line="264" w:lineRule="auto"/>
        <w:rPr>
          <w:rFonts w:asciiTheme="majorHAnsi" w:hAnsiTheme="majorHAnsi" w:cstheme="majorHAnsi"/>
          <w:szCs w:val="28"/>
          <w:lang w:val="nl-NL"/>
        </w:rPr>
      </w:pPr>
      <w:r w:rsidRPr="009A549E">
        <w:rPr>
          <w:rFonts w:cs="Times New Roman"/>
          <w:sz w:val="26"/>
          <w:szCs w:val="26"/>
          <w:lang w:val="nl-NL"/>
        </w:rPr>
        <w:tab/>
      </w:r>
      <w:r w:rsidRPr="009A549E">
        <w:rPr>
          <w:rFonts w:cs="Times New Roman"/>
          <w:szCs w:val="28"/>
          <w:lang w:val="nl-NL"/>
        </w:rPr>
        <w:t xml:space="preserve">          - Thực hiện đồng bộ, thống nhất theo Luật Thủ đô 2026 và trong hệ thống pháp luật. Việc bổ sung, mở rộng đối tượng</w:t>
      </w:r>
      <w:r w:rsidR="006065A3" w:rsidRPr="009A549E">
        <w:rPr>
          <w:rFonts w:cs="Times New Roman"/>
          <w:szCs w:val="28"/>
          <w:lang w:val="nl-NL"/>
        </w:rPr>
        <w:t xml:space="preserve"> </w:t>
      </w:r>
      <w:r w:rsidRPr="009A549E">
        <w:rPr>
          <w:rFonts w:cs="Times New Roman"/>
          <w:szCs w:val="28"/>
          <w:lang w:val="nl-NL"/>
        </w:rPr>
        <w:t xml:space="preserve">hưởng chính sách thu nhập tăng thêm nêu trên là phù hợp quy định tại Nghị định số 60/2021/NĐ-CP ngày 21/6/2021, tình hình thực tiễn nhằm đảm bảo việc chi thu nhập tăng thêm thống nhất, hiệu quả, nâng cao đời sống của viên chức. Đối tượng áp dụng chính sách được bổ sung </w:t>
      </w:r>
      <w:r w:rsidRPr="009A549E">
        <w:rPr>
          <w:rFonts w:asciiTheme="majorHAnsi" w:hAnsiTheme="majorHAnsi" w:cstheme="majorHAnsi"/>
          <w:szCs w:val="28"/>
          <w:lang w:val="nl-NL"/>
        </w:rPr>
        <w:t>sẽ có sự phấn khởi, yên tâm và tiếp tục cố gắng, phấn đấu trong công việc góp phần cho cơ quan, đơn vị phát triển.</w:t>
      </w:r>
    </w:p>
    <w:p w14:paraId="41C3F637" w14:textId="55C43F68" w:rsidR="00FE50DE" w:rsidRPr="009A549E" w:rsidRDefault="00FE50DE" w:rsidP="00787D35">
      <w:pPr>
        <w:spacing w:beforeLines="40" w:before="96" w:afterLines="40" w:after="96" w:line="264" w:lineRule="auto"/>
        <w:ind w:firstLine="567"/>
        <w:contextualSpacing/>
        <w:rPr>
          <w:rFonts w:asciiTheme="majorHAnsi" w:hAnsiTheme="majorHAnsi" w:cstheme="majorHAnsi"/>
          <w:szCs w:val="28"/>
          <w:lang w:val="nl-NL"/>
        </w:rPr>
      </w:pPr>
      <w:r w:rsidRPr="009A549E">
        <w:rPr>
          <w:rFonts w:asciiTheme="majorHAnsi" w:hAnsiTheme="majorHAnsi" w:cstheme="majorHAnsi"/>
          <w:szCs w:val="28"/>
          <w:lang w:val="nl-NL"/>
        </w:rPr>
        <w:lastRenderedPageBreak/>
        <w:t xml:space="preserve">  - Cơ quan soạn thảo đề xuất bổ sung đối tượng là viên chức làm việc trong đơn vị sự nghiệp công lập nhóm 3 và </w:t>
      </w:r>
      <w:r w:rsidRPr="009A549E">
        <w:rPr>
          <w:rFonts w:asciiTheme="majorHAnsi" w:hAnsiTheme="majorHAnsi" w:cstheme="majorHAnsi"/>
          <w:i/>
          <w:iCs/>
          <w:szCs w:val="28"/>
          <w:lang w:val="nl-NL"/>
        </w:rPr>
        <w:t xml:space="preserve">đơn vị sự nghiệp công có mức tự bảo đảm chi phí hoạt động thường xuyên dưới 10%  </w:t>
      </w:r>
      <w:r w:rsidRPr="009A549E">
        <w:rPr>
          <w:rFonts w:asciiTheme="majorHAnsi" w:hAnsiTheme="majorHAnsi" w:cstheme="majorHAnsi"/>
          <w:b/>
          <w:szCs w:val="28"/>
          <w:lang w:val="nl-NL"/>
        </w:rPr>
        <w:t xml:space="preserve">(một phần </w:t>
      </w:r>
      <w:r w:rsidR="00C47FFA" w:rsidRPr="009A549E">
        <w:rPr>
          <w:rFonts w:asciiTheme="majorHAnsi" w:hAnsiTheme="majorHAnsi" w:cstheme="majorHAnsi"/>
          <w:b/>
          <w:szCs w:val="28"/>
          <w:lang w:val="nl-NL"/>
        </w:rPr>
        <w:t xml:space="preserve">còn lại </w:t>
      </w:r>
      <w:r w:rsidRPr="009A549E">
        <w:rPr>
          <w:rFonts w:asciiTheme="majorHAnsi" w:hAnsiTheme="majorHAnsi" w:cstheme="majorHAnsi"/>
          <w:b/>
          <w:szCs w:val="28"/>
          <w:lang w:val="nl-NL"/>
        </w:rPr>
        <w:t>của nhóm 4)</w:t>
      </w:r>
      <w:r w:rsidRPr="009A549E">
        <w:rPr>
          <w:rFonts w:asciiTheme="majorHAnsi" w:hAnsiTheme="majorHAnsi" w:cstheme="majorHAnsi"/>
          <w:szCs w:val="28"/>
          <w:lang w:val="nl-NL"/>
        </w:rPr>
        <w:t xml:space="preserve"> thuộc khối Đảng, đoàn thể và chính quyền</w:t>
      </w:r>
      <w:r w:rsidRPr="009A549E">
        <w:rPr>
          <w:rFonts w:asciiTheme="majorHAnsi" w:hAnsiTheme="majorHAnsi" w:cstheme="majorHAnsi"/>
          <w:b/>
          <w:bCs/>
          <w:szCs w:val="28"/>
          <w:lang w:val="nl-NL"/>
        </w:rPr>
        <w:t xml:space="preserve"> </w:t>
      </w:r>
      <w:r w:rsidRPr="009A549E">
        <w:rPr>
          <w:rFonts w:asciiTheme="majorHAnsi" w:hAnsiTheme="majorHAnsi" w:cstheme="majorHAnsi"/>
          <w:szCs w:val="28"/>
          <w:lang w:val="nl-NL"/>
        </w:rPr>
        <w:t>thuộc Thành phố quản lý theo quy định tại</w:t>
      </w:r>
      <w:r w:rsidRPr="009A549E">
        <w:rPr>
          <w:rFonts w:asciiTheme="majorHAnsi" w:hAnsiTheme="majorHAnsi" w:cstheme="majorHAnsi"/>
          <w:b/>
          <w:bCs/>
          <w:szCs w:val="28"/>
          <w:lang w:val="nl-NL"/>
        </w:rPr>
        <w:t xml:space="preserve"> </w:t>
      </w:r>
      <w:r w:rsidRPr="009A549E">
        <w:rPr>
          <w:rFonts w:asciiTheme="majorHAnsi" w:hAnsiTheme="majorHAnsi" w:cstheme="majorHAnsi"/>
          <w:szCs w:val="28"/>
          <w:lang w:val="nl-NL"/>
        </w:rPr>
        <w:t xml:space="preserve">Nghị định số 60/2021/NĐ-CP ngày 21/6/2021 của Chính phủ, </w:t>
      </w:r>
      <w:r w:rsidR="00813B9F" w:rsidRPr="009A549E">
        <w:rPr>
          <w:i/>
          <w:iCs/>
          <w:szCs w:val="28"/>
          <w:lang w:val="nl-NL"/>
        </w:rPr>
        <w:t>(không bao gồm đơn vị sự nghiệp công lập thuộc lĩnh vực giáo dục, y tế do áp dụng cơ chế, chính sách riêng)</w:t>
      </w:r>
      <w:r w:rsidRPr="009A549E">
        <w:rPr>
          <w:rFonts w:asciiTheme="majorHAnsi" w:hAnsiTheme="majorHAnsi" w:cstheme="majorHAnsi"/>
          <w:szCs w:val="28"/>
          <w:lang w:val="nl-NL"/>
        </w:rPr>
        <w:t xml:space="preserve"> với những </w:t>
      </w:r>
      <w:r w:rsidR="00CE744D" w:rsidRPr="009A549E">
        <w:rPr>
          <w:rFonts w:asciiTheme="majorHAnsi" w:hAnsiTheme="majorHAnsi" w:cstheme="majorHAnsi"/>
          <w:szCs w:val="28"/>
          <w:lang w:val="nl-NL"/>
        </w:rPr>
        <w:t xml:space="preserve">lý do </w:t>
      </w:r>
      <w:r w:rsidRPr="009A549E">
        <w:rPr>
          <w:rFonts w:asciiTheme="majorHAnsi" w:hAnsiTheme="majorHAnsi" w:cstheme="majorHAnsi"/>
          <w:szCs w:val="28"/>
          <w:lang w:val="nl-NL"/>
        </w:rPr>
        <w:t>sau:</w:t>
      </w:r>
    </w:p>
    <w:p w14:paraId="5D52DAA8" w14:textId="4DDED88C" w:rsidR="00C47FFA" w:rsidRPr="009A549E" w:rsidRDefault="00C47FFA" w:rsidP="00787D35">
      <w:pPr>
        <w:tabs>
          <w:tab w:val="right" w:leader="dot" w:pos="7920"/>
        </w:tabs>
        <w:spacing w:beforeLines="40" w:before="96" w:afterLines="40" w:after="96" w:line="264" w:lineRule="auto"/>
        <w:rPr>
          <w:rFonts w:asciiTheme="majorHAnsi" w:hAnsiTheme="majorHAnsi" w:cstheme="majorHAnsi"/>
          <w:szCs w:val="28"/>
          <w:lang w:val="nl-NL"/>
        </w:rPr>
      </w:pPr>
      <w:r w:rsidRPr="009A549E">
        <w:rPr>
          <w:rFonts w:asciiTheme="majorHAnsi" w:hAnsiTheme="majorHAnsi" w:cstheme="majorHAnsi"/>
          <w:sz w:val="26"/>
          <w:szCs w:val="26"/>
          <w:lang w:val="nl-NL"/>
        </w:rPr>
        <w:tab/>
      </w:r>
      <w:r w:rsidRPr="009A549E">
        <w:rPr>
          <w:rFonts w:asciiTheme="majorHAnsi" w:hAnsiTheme="majorHAnsi" w:cstheme="majorHAnsi"/>
          <w:szCs w:val="28"/>
          <w:lang w:val="nl-NL"/>
        </w:rPr>
        <w:t xml:space="preserve">         </w:t>
      </w:r>
      <w:r w:rsidR="00892097" w:rsidRPr="009A549E">
        <w:rPr>
          <w:rFonts w:asciiTheme="majorHAnsi" w:hAnsiTheme="majorHAnsi" w:cstheme="majorHAnsi"/>
          <w:szCs w:val="28"/>
          <w:lang w:val="nl-NL"/>
        </w:rPr>
        <w:t>+</w:t>
      </w:r>
      <w:r w:rsidRPr="009A549E">
        <w:rPr>
          <w:rFonts w:asciiTheme="majorHAnsi" w:hAnsiTheme="majorHAnsi" w:cstheme="majorHAnsi"/>
          <w:szCs w:val="28"/>
          <w:lang w:val="nl-NL"/>
        </w:rPr>
        <w:t xml:space="preserve"> </w:t>
      </w:r>
      <w:r w:rsidRPr="009A549E">
        <w:rPr>
          <w:rFonts w:asciiTheme="majorHAnsi" w:hAnsiTheme="majorHAnsi" w:cstheme="majorHAnsi"/>
          <w:szCs w:val="28"/>
        </w:rPr>
        <w:t>Đối với các đơn vị sự nghiệp công lập thuộc nhóm 1 và nhóm 2 là các đơn vị tự chủ, hiện nay đang thực hiện theo định mức kinh tế kỹ thuật, đơn giá đặt hàng (hoặc đấu thầu); trong đơn giá đã được tính toán hệ số thu nhập tăng thêm. Do vậy, các đơn vị này chủ động trong việc chi trả thu nhập tăng thêm cho viên chức, người lao động. Vì vậy, cơ quan soạn thảo không đưa 2 nhóm đơn vị này vào đối tượng áp dụng của chính sách.</w:t>
      </w:r>
    </w:p>
    <w:p w14:paraId="250AFDD6" w14:textId="00A9815A" w:rsidR="00C47FFA" w:rsidRPr="009A549E" w:rsidRDefault="00C47FFA" w:rsidP="00787D35">
      <w:pPr>
        <w:pStyle w:val="NormalWeb"/>
        <w:shd w:val="clear" w:color="auto" w:fill="FFFFFF"/>
        <w:spacing w:beforeLines="40" w:before="96" w:afterLines="40" w:after="96" w:line="264" w:lineRule="auto"/>
        <w:jc w:val="both"/>
        <w:rPr>
          <w:rFonts w:asciiTheme="majorHAnsi" w:hAnsiTheme="majorHAnsi" w:cstheme="majorHAnsi"/>
          <w:sz w:val="28"/>
          <w:szCs w:val="28"/>
          <w:lang w:val="nl-NL"/>
        </w:rPr>
      </w:pPr>
      <w:r w:rsidRPr="009A549E">
        <w:rPr>
          <w:sz w:val="28"/>
          <w:szCs w:val="28"/>
          <w:lang w:val="vi-VN"/>
        </w:rPr>
        <w:t xml:space="preserve">     </w:t>
      </w:r>
      <w:r w:rsidR="00892097" w:rsidRPr="009A549E">
        <w:rPr>
          <w:sz w:val="28"/>
          <w:szCs w:val="28"/>
        </w:rPr>
        <w:t>+</w:t>
      </w:r>
      <w:r w:rsidRPr="009A549E">
        <w:rPr>
          <w:sz w:val="28"/>
          <w:szCs w:val="28"/>
          <w:lang w:val="vi-VN"/>
        </w:rPr>
        <w:t xml:space="preserve"> Các đơn vị nhóm 3 là đơn vị </w:t>
      </w:r>
      <w:r w:rsidR="00813B9F" w:rsidRPr="009A549E">
        <w:rPr>
          <w:sz w:val="28"/>
          <w:szCs w:val="28"/>
        </w:rPr>
        <w:t xml:space="preserve">sự nghiệp </w:t>
      </w:r>
      <w:r w:rsidRPr="009A549E">
        <w:rPr>
          <w:sz w:val="28"/>
          <w:szCs w:val="28"/>
          <w:lang w:val="nl-NL"/>
        </w:rPr>
        <w:t xml:space="preserve">công </w:t>
      </w:r>
      <w:r w:rsidRPr="009A549E">
        <w:rPr>
          <w:sz w:val="28"/>
          <w:szCs w:val="28"/>
          <w:lang w:val="vi-VN"/>
        </w:rPr>
        <w:t xml:space="preserve">tự bảo đảm một phần chi thường xuyên, nhóm 4 là đơn vị </w:t>
      </w:r>
      <w:r w:rsidR="00813B9F" w:rsidRPr="009A549E">
        <w:rPr>
          <w:sz w:val="28"/>
          <w:szCs w:val="28"/>
        </w:rPr>
        <w:t xml:space="preserve">sự nghiệp </w:t>
      </w:r>
      <w:r w:rsidRPr="009A549E">
        <w:rPr>
          <w:sz w:val="28"/>
          <w:szCs w:val="28"/>
          <w:lang w:val="vi-VN"/>
        </w:rPr>
        <w:t xml:space="preserve">công do ngân sách nhà nước bảo đảm chi thường xuyên có số lượng đơn vị và số lượng viên chức rất lớn. </w:t>
      </w:r>
      <w:r w:rsidRPr="009A549E">
        <w:rPr>
          <w:rFonts w:asciiTheme="majorHAnsi" w:hAnsiTheme="majorHAnsi" w:cstheme="majorHAnsi"/>
          <w:sz w:val="28"/>
          <w:szCs w:val="28"/>
          <w:lang w:val="nl-NL"/>
        </w:rPr>
        <w:t xml:space="preserve">Hiện nay, </w:t>
      </w:r>
      <w:r w:rsidRPr="009A549E">
        <w:rPr>
          <w:rFonts w:asciiTheme="majorHAnsi" w:hAnsiTheme="majorHAnsi" w:cstheme="majorHAnsi"/>
          <w:iCs/>
          <w:sz w:val="28"/>
          <w:szCs w:val="28"/>
          <w:lang w:val="nl-NL"/>
        </w:rPr>
        <w:t xml:space="preserve">số lượng viên chức tại đơn vị sự nghiệp công lập trong lĩnh vực giáo dục và đào tạo có 96.752 người, đơn vị sự nghiệp công lập trong lĩnh vực y tế có 9.832 người (chiếm tỉ lệ gần 80% trong tổng số 04 nhóm đơn vị sự nghiệp công lập của Thành phố theo quy định tại </w:t>
      </w:r>
      <w:r w:rsidRPr="009A549E">
        <w:rPr>
          <w:rFonts w:asciiTheme="majorHAnsi" w:hAnsiTheme="majorHAnsi" w:cstheme="majorHAnsi"/>
          <w:sz w:val="28"/>
          <w:szCs w:val="28"/>
          <w:lang w:val="nl-NL"/>
        </w:rPr>
        <w:t>số 60/2021/NĐ-CP ngày 21/6/2021 của Chính phủ).</w:t>
      </w:r>
    </w:p>
    <w:p w14:paraId="0834CE1C" w14:textId="1AD84E9A" w:rsidR="00E46224" w:rsidRPr="009A549E" w:rsidRDefault="00892097" w:rsidP="00E46224">
      <w:pPr>
        <w:spacing w:beforeLines="40" w:before="96" w:afterLines="40" w:after="96" w:line="264" w:lineRule="auto"/>
        <w:ind w:firstLine="567"/>
        <w:contextualSpacing/>
        <w:rPr>
          <w:rFonts w:asciiTheme="majorHAnsi" w:hAnsiTheme="majorHAnsi" w:cstheme="majorHAnsi"/>
          <w:szCs w:val="28"/>
          <w:lang w:val="nl-NL"/>
        </w:rPr>
      </w:pPr>
      <w:r w:rsidRPr="009A549E">
        <w:rPr>
          <w:rFonts w:asciiTheme="majorHAnsi" w:hAnsiTheme="majorHAnsi" w:cstheme="majorHAnsi"/>
          <w:szCs w:val="28"/>
          <w:lang w:val="nl-NL"/>
        </w:rPr>
        <w:t>+</w:t>
      </w:r>
      <w:r w:rsidR="00FE50DE" w:rsidRPr="009A549E">
        <w:rPr>
          <w:rFonts w:asciiTheme="majorHAnsi" w:hAnsiTheme="majorHAnsi" w:cstheme="majorHAnsi"/>
          <w:szCs w:val="28"/>
          <w:lang w:val="nl-NL"/>
        </w:rPr>
        <w:t xml:space="preserve"> Về chế độ chính sách đối với lĩnh vực giáo dục và y tế</w:t>
      </w:r>
      <w:r w:rsidR="00E46224" w:rsidRPr="009A549E">
        <w:rPr>
          <w:rFonts w:asciiTheme="majorHAnsi" w:hAnsiTheme="majorHAnsi" w:cstheme="majorHAnsi"/>
          <w:szCs w:val="28"/>
          <w:lang w:val="nl-NL"/>
        </w:rPr>
        <w:t>:</w:t>
      </w:r>
    </w:p>
    <w:p w14:paraId="4B3914D1" w14:textId="47790773" w:rsidR="00E46224" w:rsidRPr="009A549E" w:rsidRDefault="00E46224" w:rsidP="00E46224">
      <w:pPr>
        <w:spacing w:beforeLines="40" w:before="96" w:afterLines="40" w:after="96" w:line="264" w:lineRule="auto"/>
        <w:ind w:firstLine="567"/>
        <w:contextualSpacing/>
        <w:rPr>
          <w:rFonts w:asciiTheme="majorHAnsi" w:hAnsiTheme="majorHAnsi" w:cstheme="majorHAnsi"/>
          <w:szCs w:val="28"/>
          <w:lang w:val="nl-NL"/>
        </w:rPr>
      </w:pPr>
      <w:r w:rsidRPr="009A549E">
        <w:rPr>
          <w:rFonts w:asciiTheme="majorHAnsi" w:hAnsiTheme="majorHAnsi" w:cstheme="majorHAnsi"/>
          <w:szCs w:val="28"/>
          <w:lang w:val="nl-NL"/>
        </w:rPr>
        <w:t xml:space="preserve">Trong quá trình triển khai thực hiện </w:t>
      </w:r>
      <w:r w:rsidR="003C4982" w:rsidRPr="009A549E">
        <w:rPr>
          <w:szCs w:val="28"/>
        </w:rPr>
        <w:t>Nghị quyết số 46/2024/NQ-HĐND</w:t>
      </w:r>
      <w:r w:rsidR="003C4982" w:rsidRPr="009A549E">
        <w:rPr>
          <w:szCs w:val="28"/>
          <w:lang w:val="nl-NL"/>
        </w:rPr>
        <w:t xml:space="preserve"> và </w:t>
      </w:r>
      <w:r w:rsidR="003C4982" w:rsidRPr="009A549E">
        <w:rPr>
          <w:szCs w:val="28"/>
        </w:rPr>
        <w:t>Nghị quyết số 81/2025/NQ-HĐND</w:t>
      </w:r>
      <w:r w:rsidR="003C4982" w:rsidRPr="009A549E">
        <w:rPr>
          <w:szCs w:val="28"/>
          <w:lang w:val="nl-NL"/>
        </w:rPr>
        <w:t xml:space="preserve"> </w:t>
      </w:r>
      <w:r w:rsidR="003C4982" w:rsidRPr="009A549E">
        <w:rPr>
          <w:rFonts w:cs="Times New Roman"/>
          <w:spacing w:val="-4"/>
          <w:szCs w:val="28"/>
          <w:lang w:val="nl-NL"/>
        </w:rPr>
        <w:t xml:space="preserve">quy định </w:t>
      </w:r>
      <w:r w:rsidR="003C4982" w:rsidRPr="009A549E">
        <w:rPr>
          <w:spacing w:val="-4"/>
          <w:szCs w:val="28"/>
        </w:rPr>
        <w:t>chi thu nhập tăng thêm cho cán bộ, công chức, viên chức</w:t>
      </w:r>
      <w:r w:rsidR="00813B9F" w:rsidRPr="009A549E">
        <w:rPr>
          <w:rFonts w:asciiTheme="majorHAnsi" w:hAnsiTheme="majorHAnsi" w:cstheme="majorHAnsi"/>
          <w:szCs w:val="28"/>
          <w:lang w:val="nl-NL"/>
        </w:rPr>
        <w:t>.</w:t>
      </w:r>
      <w:r w:rsidRPr="009A549E">
        <w:rPr>
          <w:rFonts w:asciiTheme="majorHAnsi" w:hAnsiTheme="majorHAnsi" w:cstheme="majorHAnsi"/>
          <w:szCs w:val="28"/>
          <w:lang w:val="nl-NL"/>
        </w:rPr>
        <w:t xml:space="preserve"> Thành phố nhận được nhiều ý kiến của giáo viên trong các đơn vị sự nghiệp công lập đề nghị được hưởng chính sách thu nhập tăng thêm. Tuy nhiên, Luật Thủ đô 2024</w:t>
      </w:r>
      <w:r w:rsidR="003C4982" w:rsidRPr="009A549E">
        <w:rPr>
          <w:rFonts w:asciiTheme="majorHAnsi" w:hAnsiTheme="majorHAnsi" w:cstheme="majorHAnsi"/>
          <w:szCs w:val="28"/>
          <w:lang w:val="nl-NL"/>
        </w:rPr>
        <w:t xml:space="preserve"> quy định chỉ viên chức trong các đơn v</w:t>
      </w:r>
      <w:r w:rsidR="00813B9F" w:rsidRPr="009A549E">
        <w:rPr>
          <w:rFonts w:asciiTheme="majorHAnsi" w:hAnsiTheme="majorHAnsi" w:cstheme="majorHAnsi"/>
          <w:szCs w:val="28"/>
          <w:lang w:val="nl-NL"/>
        </w:rPr>
        <w:t>ị</w:t>
      </w:r>
      <w:r w:rsidR="003C4982" w:rsidRPr="009A549E">
        <w:rPr>
          <w:rFonts w:asciiTheme="majorHAnsi" w:hAnsiTheme="majorHAnsi" w:cstheme="majorHAnsi"/>
          <w:szCs w:val="28"/>
          <w:lang w:val="nl-NL"/>
        </w:rPr>
        <w:t xml:space="preserve"> sự nghiệp công lập không có nguồn thu sự nghiệp mới thuộc đối tượng áp dung.</w:t>
      </w:r>
    </w:p>
    <w:p w14:paraId="564B09AB" w14:textId="2BDBE16F" w:rsidR="00E46224" w:rsidRPr="009A549E" w:rsidRDefault="00E46224" w:rsidP="00E46224">
      <w:pPr>
        <w:spacing w:beforeLines="40" w:before="96" w:afterLines="40" w:after="96" w:line="264" w:lineRule="auto"/>
        <w:ind w:firstLine="567"/>
        <w:contextualSpacing/>
        <w:rPr>
          <w:rFonts w:asciiTheme="majorHAnsi" w:hAnsiTheme="majorHAnsi" w:cstheme="majorHAnsi"/>
          <w:i/>
          <w:iCs/>
          <w:szCs w:val="28"/>
          <w:lang w:val="nl-NL"/>
        </w:rPr>
      </w:pPr>
      <w:r w:rsidRPr="009A549E">
        <w:rPr>
          <w:rFonts w:asciiTheme="majorHAnsi" w:hAnsiTheme="majorHAnsi" w:cstheme="majorHAnsi"/>
          <w:szCs w:val="28"/>
          <w:lang w:val="nl-NL"/>
        </w:rPr>
        <w:t xml:space="preserve">Luật Thủ đô 2026 đã sửa đổi chính sách về thu nhập, trong đó giao thẩm quyền </w:t>
      </w:r>
      <w:r w:rsidR="003C4982" w:rsidRPr="009A549E">
        <w:rPr>
          <w:rFonts w:asciiTheme="majorHAnsi" w:hAnsiTheme="majorHAnsi" w:cstheme="majorHAnsi"/>
          <w:szCs w:val="28"/>
          <w:lang w:val="nl-NL"/>
        </w:rPr>
        <w:t xml:space="preserve">cho </w:t>
      </w:r>
      <w:r w:rsidRPr="009A549E">
        <w:rPr>
          <w:rFonts w:asciiTheme="majorHAnsi" w:hAnsiTheme="majorHAnsi" w:cstheme="majorHAnsi"/>
          <w:szCs w:val="28"/>
          <w:lang w:val="nl-NL"/>
        </w:rPr>
        <w:t xml:space="preserve"> HĐND Thành phố</w:t>
      </w:r>
      <w:r w:rsidR="003C4982" w:rsidRPr="009A549E">
        <w:rPr>
          <w:rFonts w:asciiTheme="majorHAnsi" w:hAnsiTheme="majorHAnsi" w:cstheme="majorHAnsi"/>
          <w:szCs w:val="28"/>
          <w:lang w:val="nl-NL"/>
        </w:rPr>
        <w:t xml:space="preserve"> </w:t>
      </w:r>
      <w:r w:rsidR="003C4982" w:rsidRPr="009A549E">
        <w:rPr>
          <w:rFonts w:asciiTheme="majorHAnsi" w:hAnsiTheme="majorHAnsi" w:cstheme="majorHAnsi"/>
          <w:i/>
          <w:iCs/>
          <w:szCs w:val="28"/>
          <w:lang w:val="nl-NL"/>
        </w:rPr>
        <w:t xml:space="preserve">“quy </w:t>
      </w:r>
      <w:r w:rsidRPr="009A549E">
        <w:rPr>
          <w:rFonts w:asciiTheme="majorHAnsi" w:hAnsiTheme="majorHAnsi" w:cstheme="majorHAnsi"/>
          <w:i/>
          <w:iCs/>
          <w:szCs w:val="28"/>
          <w:lang w:val="nl-NL"/>
        </w:rPr>
        <w:t xml:space="preserve">định chính sách </w:t>
      </w:r>
      <w:r w:rsidR="003C4982" w:rsidRPr="009A549E">
        <w:rPr>
          <w:rFonts w:asciiTheme="majorHAnsi" w:hAnsiTheme="majorHAnsi" w:cstheme="majorHAnsi"/>
          <w:i/>
          <w:iCs/>
          <w:szCs w:val="28"/>
          <w:lang w:val="nl-NL"/>
        </w:rPr>
        <w:t xml:space="preserve">về </w:t>
      </w:r>
      <w:r w:rsidRPr="009A549E">
        <w:rPr>
          <w:rFonts w:asciiTheme="majorHAnsi" w:hAnsiTheme="majorHAnsi" w:cstheme="majorHAnsi"/>
          <w:i/>
          <w:iCs/>
          <w:szCs w:val="28"/>
          <w:lang w:val="nl-NL"/>
        </w:rPr>
        <w:t xml:space="preserve">thu nhập </w:t>
      </w:r>
      <w:r w:rsidR="003C4982" w:rsidRPr="009A549E">
        <w:rPr>
          <w:rFonts w:asciiTheme="majorHAnsi" w:hAnsiTheme="majorHAnsi" w:cstheme="majorHAnsi"/>
          <w:i/>
          <w:iCs/>
          <w:szCs w:val="28"/>
          <w:lang w:val="nl-NL"/>
        </w:rPr>
        <w:t>đối với cán bộ, công chức, viên chức và người lao động hưởng lương từ ngân sách các cấp của Thành phố</w:t>
      </w:r>
      <w:r w:rsidR="00813B9F" w:rsidRPr="009A549E">
        <w:rPr>
          <w:rFonts w:asciiTheme="majorHAnsi" w:hAnsiTheme="majorHAnsi" w:cstheme="majorHAnsi"/>
          <w:i/>
          <w:iCs/>
          <w:szCs w:val="28"/>
          <w:lang w:val="nl-NL"/>
        </w:rPr>
        <w:t>”.</w:t>
      </w:r>
    </w:p>
    <w:p w14:paraId="7ED1FB43" w14:textId="4B5C07A1" w:rsidR="00E46224" w:rsidRPr="009A549E" w:rsidRDefault="00892097" w:rsidP="00E46224">
      <w:pPr>
        <w:spacing w:beforeLines="40" w:before="96" w:afterLines="40" w:after="96" w:line="264" w:lineRule="auto"/>
        <w:ind w:firstLine="567"/>
        <w:contextualSpacing/>
        <w:rPr>
          <w:rFonts w:asciiTheme="majorHAnsi" w:hAnsiTheme="majorHAnsi" w:cstheme="majorHAnsi"/>
          <w:szCs w:val="28"/>
          <w:lang w:val="nl-NL"/>
        </w:rPr>
      </w:pPr>
      <w:r w:rsidRPr="009A549E">
        <w:rPr>
          <w:rFonts w:asciiTheme="majorHAnsi" w:hAnsiTheme="majorHAnsi" w:cstheme="majorHAnsi"/>
          <w:szCs w:val="28"/>
          <w:lang w:val="nl-NL"/>
        </w:rPr>
        <w:t xml:space="preserve">Thực hiện chủ trương về đẩy mạnh phát triển </w:t>
      </w:r>
      <w:r w:rsidR="003C4982" w:rsidRPr="009A549E">
        <w:rPr>
          <w:rFonts w:asciiTheme="majorHAnsi" w:hAnsiTheme="majorHAnsi" w:cstheme="majorHAnsi"/>
          <w:szCs w:val="28"/>
          <w:lang w:val="nl-NL"/>
        </w:rPr>
        <w:t>G</w:t>
      </w:r>
      <w:r w:rsidRPr="009A549E">
        <w:rPr>
          <w:rFonts w:asciiTheme="majorHAnsi" w:hAnsiTheme="majorHAnsi" w:cstheme="majorHAnsi"/>
          <w:szCs w:val="28"/>
          <w:lang w:val="nl-NL"/>
        </w:rPr>
        <w:t xml:space="preserve">iáo dục và </w:t>
      </w:r>
      <w:r w:rsidR="003C4982" w:rsidRPr="009A549E">
        <w:rPr>
          <w:rFonts w:asciiTheme="majorHAnsi" w:hAnsiTheme="majorHAnsi" w:cstheme="majorHAnsi"/>
          <w:szCs w:val="28"/>
          <w:lang w:val="nl-NL"/>
        </w:rPr>
        <w:t>Y</w:t>
      </w:r>
      <w:r w:rsidRPr="009A549E">
        <w:rPr>
          <w:rFonts w:asciiTheme="majorHAnsi" w:hAnsiTheme="majorHAnsi" w:cstheme="majorHAnsi"/>
          <w:szCs w:val="28"/>
          <w:lang w:val="nl-NL"/>
        </w:rPr>
        <w:t xml:space="preserve"> tế, Trung ương đã ban hành các quy định </w:t>
      </w:r>
      <w:r w:rsidR="003C4982" w:rsidRPr="009A549E">
        <w:rPr>
          <w:rFonts w:asciiTheme="majorHAnsi" w:hAnsiTheme="majorHAnsi" w:cstheme="majorHAnsi"/>
          <w:szCs w:val="28"/>
          <w:lang w:val="nl-NL"/>
        </w:rPr>
        <w:t>về</w:t>
      </w:r>
      <w:r w:rsidR="00BC0014" w:rsidRPr="009A549E">
        <w:rPr>
          <w:rFonts w:asciiTheme="majorHAnsi" w:hAnsiTheme="majorHAnsi" w:cstheme="majorHAnsi"/>
          <w:szCs w:val="28"/>
          <w:lang w:val="nl-NL"/>
        </w:rPr>
        <w:t xml:space="preserve"> chính sách riêng</w:t>
      </w:r>
      <w:r w:rsidRPr="009A549E">
        <w:rPr>
          <w:rFonts w:asciiTheme="majorHAnsi" w:hAnsiTheme="majorHAnsi" w:cstheme="majorHAnsi"/>
          <w:szCs w:val="28"/>
          <w:lang w:val="nl-NL"/>
        </w:rPr>
        <w:t xml:space="preserve">, đặc thù đối với lĩnh vực </w:t>
      </w:r>
      <w:r w:rsidR="003C4982" w:rsidRPr="009A549E">
        <w:rPr>
          <w:rFonts w:asciiTheme="majorHAnsi" w:hAnsiTheme="majorHAnsi" w:cstheme="majorHAnsi"/>
          <w:szCs w:val="28"/>
          <w:lang w:val="nl-NL"/>
        </w:rPr>
        <w:t>G</w:t>
      </w:r>
      <w:r w:rsidRPr="009A549E">
        <w:rPr>
          <w:rFonts w:asciiTheme="majorHAnsi" w:hAnsiTheme="majorHAnsi" w:cstheme="majorHAnsi"/>
          <w:szCs w:val="28"/>
          <w:lang w:val="nl-NL"/>
        </w:rPr>
        <w:t xml:space="preserve">iáo dục và </w:t>
      </w:r>
      <w:r w:rsidR="003C4982" w:rsidRPr="009A549E">
        <w:rPr>
          <w:rFonts w:asciiTheme="majorHAnsi" w:hAnsiTheme="majorHAnsi" w:cstheme="majorHAnsi"/>
          <w:szCs w:val="28"/>
          <w:lang w:val="nl-NL"/>
        </w:rPr>
        <w:t>Y</w:t>
      </w:r>
      <w:r w:rsidRPr="009A549E">
        <w:rPr>
          <w:rFonts w:asciiTheme="majorHAnsi" w:hAnsiTheme="majorHAnsi" w:cstheme="majorHAnsi"/>
          <w:szCs w:val="28"/>
          <w:lang w:val="nl-NL"/>
        </w:rPr>
        <w:t xml:space="preserve"> tế. Cụ thể:</w:t>
      </w:r>
    </w:p>
    <w:p w14:paraId="0584405A" w14:textId="02F5B439" w:rsidR="00FE50DE" w:rsidRPr="009A549E" w:rsidRDefault="00FE50DE" w:rsidP="00813B9F">
      <w:pPr>
        <w:pStyle w:val="ListParagraph"/>
        <w:numPr>
          <w:ilvl w:val="0"/>
          <w:numId w:val="25"/>
        </w:numPr>
        <w:spacing w:beforeLines="40" w:before="96" w:afterLines="40" w:after="96" w:line="264" w:lineRule="auto"/>
        <w:ind w:left="993" w:hanging="426"/>
        <w:rPr>
          <w:rFonts w:asciiTheme="majorHAnsi" w:eastAsia="Google Sans Text" w:hAnsiTheme="majorHAnsi" w:cstheme="majorHAnsi"/>
          <w:szCs w:val="28"/>
          <w:lang w:val="nl-NL"/>
        </w:rPr>
      </w:pPr>
      <w:r w:rsidRPr="009A549E">
        <w:rPr>
          <w:rFonts w:asciiTheme="majorHAnsi" w:hAnsiTheme="majorHAnsi" w:cstheme="majorHAnsi"/>
          <w:szCs w:val="28"/>
          <w:lang w:val="nl-NL"/>
        </w:rPr>
        <w:t>Đối với lĩnh vực giáo dục và đào tạo:</w:t>
      </w:r>
    </w:p>
    <w:p w14:paraId="3DA56349" w14:textId="77777777" w:rsidR="00FE50DE" w:rsidRPr="009A549E" w:rsidRDefault="00FE50DE" w:rsidP="00787D35">
      <w:pPr>
        <w:spacing w:beforeLines="40" w:before="96" w:afterLines="40" w:after="96" w:line="264" w:lineRule="auto"/>
        <w:ind w:firstLine="567"/>
        <w:contextualSpacing/>
        <w:rPr>
          <w:rFonts w:asciiTheme="majorHAnsi" w:eastAsia="Google Sans Text" w:hAnsiTheme="majorHAnsi" w:cstheme="majorHAnsi"/>
          <w:szCs w:val="28"/>
          <w:lang w:val="nl-NL"/>
        </w:rPr>
      </w:pPr>
      <w:r w:rsidRPr="009A549E">
        <w:rPr>
          <w:rFonts w:asciiTheme="majorHAnsi" w:hAnsiTheme="majorHAnsi" w:cstheme="majorHAnsi"/>
          <w:szCs w:val="28"/>
          <w:lang w:val="nl-NL"/>
        </w:rPr>
        <w:t xml:space="preserve">Ngày 10/12/2025, Quốc hội ban hành Nghị quyết số 248/2025/QH15 về một số cơ chế, chính sách đặc thù, vượt trội để thực hiện đột phá trong phát triển giáo dục và đào tạo, </w:t>
      </w:r>
      <w:r w:rsidRPr="009A549E">
        <w:rPr>
          <w:rFonts w:asciiTheme="majorHAnsi" w:eastAsia="Google Sans Text" w:hAnsiTheme="majorHAnsi" w:cstheme="majorHAnsi"/>
          <w:szCs w:val="28"/>
          <w:lang w:val="nl-NL"/>
        </w:rPr>
        <w:t>n</w:t>
      </w:r>
      <w:r w:rsidRPr="009A549E">
        <w:rPr>
          <w:rFonts w:asciiTheme="majorHAnsi" w:eastAsia="Google Sans Text" w:hAnsiTheme="majorHAnsi" w:cstheme="majorHAnsi"/>
          <w:szCs w:val="28"/>
        </w:rPr>
        <w:t>hân lực trong ngành giáo dục được hưởng</w:t>
      </w:r>
      <w:r w:rsidRPr="009A549E">
        <w:rPr>
          <w:rFonts w:asciiTheme="majorHAnsi" w:eastAsia="Google Sans Text" w:hAnsiTheme="majorHAnsi" w:cstheme="majorHAnsi"/>
          <w:szCs w:val="28"/>
          <w:lang w:val="nl-NL"/>
        </w:rPr>
        <w:t>:</w:t>
      </w:r>
    </w:p>
    <w:p w14:paraId="0CDEAFE7" w14:textId="77777777" w:rsidR="00FE50DE" w:rsidRPr="009A549E" w:rsidRDefault="00FE50DE" w:rsidP="00787D35">
      <w:pPr>
        <w:spacing w:beforeLines="40" w:before="96" w:afterLines="40" w:after="96" w:line="264" w:lineRule="auto"/>
        <w:ind w:firstLine="567"/>
        <w:contextualSpacing/>
        <w:rPr>
          <w:rFonts w:asciiTheme="majorHAnsi" w:eastAsia="Google Sans Text" w:hAnsiTheme="majorHAnsi" w:cstheme="majorHAnsi"/>
          <w:i/>
          <w:szCs w:val="28"/>
        </w:rPr>
      </w:pPr>
      <w:r w:rsidRPr="009A549E">
        <w:rPr>
          <w:rFonts w:asciiTheme="majorHAnsi" w:eastAsia="Google Sans Text" w:hAnsiTheme="majorHAnsi" w:cstheme="majorHAnsi"/>
          <w:i/>
          <w:szCs w:val="28"/>
          <w:lang w:val="nl-NL"/>
        </w:rPr>
        <w:lastRenderedPageBreak/>
        <w:t>“</w:t>
      </w:r>
      <w:r w:rsidRPr="009A549E">
        <w:rPr>
          <w:rFonts w:asciiTheme="majorHAnsi" w:eastAsia="Google Sans Text" w:hAnsiTheme="majorHAnsi" w:cstheme="majorHAnsi"/>
          <w:i/>
          <w:szCs w:val="28"/>
        </w:rPr>
        <w:t xml:space="preserve">a) </w:t>
      </w:r>
      <w:r w:rsidRPr="009A549E">
        <w:rPr>
          <w:rFonts w:asciiTheme="majorHAnsi" w:hAnsiTheme="majorHAnsi" w:cstheme="majorHAnsi"/>
          <w:i/>
          <w:szCs w:val="28"/>
        </w:rPr>
        <w:t xml:space="preserve">Phụ cấp ưu đãi nghề được thực hiện theo lộ trình do Chính phủ quy định đối với cơ sở giáo dục mầm non, giáo dục phổ thông công lập </w:t>
      </w:r>
      <w:r w:rsidRPr="009A549E">
        <w:rPr>
          <w:rFonts w:asciiTheme="majorHAnsi" w:hAnsiTheme="majorHAnsi" w:cstheme="majorHAnsi"/>
          <w:b/>
          <w:bCs/>
          <w:i/>
          <w:szCs w:val="28"/>
        </w:rPr>
        <w:t xml:space="preserve">với mức tối thiểu 70% đối với giáo viên, tối thiểu 30% đối với nhân viên và 100% đối với giáo viên công tác tại khu vực </w:t>
      </w:r>
      <w:r w:rsidRPr="009A549E">
        <w:rPr>
          <w:rFonts w:asciiTheme="majorHAnsi" w:eastAsia="TimesNewRomanPSMT" w:hAnsiTheme="majorHAnsi" w:cstheme="majorHAnsi"/>
          <w:b/>
          <w:bCs/>
          <w:i/>
          <w:szCs w:val="28"/>
        </w:rPr>
        <w:t>biên giới, hải đảo, vùng đồng bào dân tộc thiểu số và miền núi, vùng có điều kiện kinh tế - xã hội đặc biệt khó khăn</w:t>
      </w:r>
      <w:r w:rsidRPr="009A549E">
        <w:rPr>
          <w:rFonts w:asciiTheme="majorHAnsi" w:hAnsiTheme="majorHAnsi" w:cstheme="majorHAnsi"/>
          <w:i/>
          <w:szCs w:val="28"/>
        </w:rPr>
        <w:t>;</w:t>
      </w:r>
    </w:p>
    <w:p w14:paraId="560EF63A" w14:textId="77777777" w:rsidR="00FE50DE" w:rsidRPr="009A549E" w:rsidRDefault="00FE50DE" w:rsidP="00787D35">
      <w:pPr>
        <w:pBdr>
          <w:top w:val="nil"/>
          <w:left w:val="nil"/>
          <w:bottom w:val="nil"/>
          <w:right w:val="nil"/>
          <w:between w:val="nil"/>
        </w:pBdr>
        <w:spacing w:beforeLines="40" w:before="96" w:afterLines="40" w:after="96" w:line="264" w:lineRule="auto"/>
        <w:ind w:firstLine="720"/>
        <w:contextualSpacing/>
        <w:rPr>
          <w:rFonts w:asciiTheme="majorHAnsi" w:eastAsia="Google Sans Text" w:hAnsiTheme="majorHAnsi" w:cstheme="majorHAnsi"/>
          <w:i/>
          <w:szCs w:val="28"/>
        </w:rPr>
      </w:pPr>
      <w:r w:rsidRPr="009A549E">
        <w:rPr>
          <w:rFonts w:asciiTheme="majorHAnsi" w:eastAsia="Google Sans Text" w:hAnsiTheme="majorHAnsi" w:cstheme="majorHAnsi"/>
          <w:i/>
          <w:szCs w:val="28"/>
        </w:rPr>
        <w:t>b) Cơ sở giáo dục nghề nghiệp, giáo dục đại học được tự chủ quyết định mức thu nhập tăng thêm cho nhà giáo, viên chức và người lao động từ nguồn thu hợp pháp ngoài ngân sách nhà nước cấp được để lại theo quy định của pháp luật, phù hợp với quy chế chi tiêu nội bộ và kết quả hoạt động của đơn vị”.</w:t>
      </w:r>
    </w:p>
    <w:p w14:paraId="012FF0C6" w14:textId="577DACED" w:rsidR="00622ADA" w:rsidRPr="009A549E" w:rsidRDefault="00622ADA" w:rsidP="00787D35">
      <w:pPr>
        <w:spacing w:beforeLines="40" w:before="96" w:afterLines="40" w:after="96" w:line="264" w:lineRule="auto"/>
        <w:ind w:firstLine="567"/>
        <w:contextualSpacing/>
        <w:rPr>
          <w:rFonts w:eastAsia="Aptos" w:cs="Times New Roman"/>
          <w:szCs w:val="28"/>
        </w:rPr>
      </w:pPr>
      <w:r w:rsidRPr="009A549E">
        <w:rPr>
          <w:rFonts w:asciiTheme="majorHAnsi" w:hAnsiTheme="majorHAnsi" w:cstheme="majorHAnsi"/>
          <w:szCs w:val="28"/>
        </w:rPr>
        <w:t xml:space="preserve">Ngày 22/5/2026, Chính phủ </w:t>
      </w:r>
      <w:r w:rsidR="00D86F55" w:rsidRPr="009A549E">
        <w:rPr>
          <w:rFonts w:asciiTheme="majorHAnsi" w:hAnsiTheme="majorHAnsi" w:cstheme="majorHAnsi"/>
          <w:szCs w:val="28"/>
        </w:rPr>
        <w:t xml:space="preserve">đã </w:t>
      </w:r>
      <w:r w:rsidRPr="009A549E">
        <w:rPr>
          <w:rFonts w:asciiTheme="majorHAnsi" w:hAnsiTheme="majorHAnsi" w:cstheme="majorHAnsi"/>
          <w:szCs w:val="28"/>
        </w:rPr>
        <w:t>ban hành Nghị định số 182/2026/NĐ-CP quy định chế độ phụ cấp ưu đãi đối với nhà giáo, cán bộ quản lý giáo dục và nhân sự hỗ trợ giáo dục công tác trong các cơ sở giáo dục công lập</w:t>
      </w:r>
      <w:r w:rsidR="00D044CE" w:rsidRPr="009A549E">
        <w:rPr>
          <w:rFonts w:asciiTheme="majorHAnsi" w:hAnsiTheme="majorHAnsi" w:cstheme="majorHAnsi"/>
          <w:szCs w:val="28"/>
        </w:rPr>
        <w:t xml:space="preserve">, </w:t>
      </w:r>
      <w:r w:rsidR="00D044CE" w:rsidRPr="009A549E">
        <w:t>theo đó mức phụ cấ</w:t>
      </w:r>
      <w:r w:rsidR="00BC7813" w:rsidRPr="009A549E">
        <w:t>p</w:t>
      </w:r>
      <w:r w:rsidR="00D044CE" w:rsidRPr="009A549E">
        <w:t xml:space="preserve"> ưu đãi nghề thấp nhất là 20% và cao nhất là 80% tùy theo các loại đối tượng</w:t>
      </w:r>
      <w:r w:rsidR="00787D35" w:rsidRPr="009A549E">
        <w:t xml:space="preserve"> nhằm </w:t>
      </w:r>
      <w:r w:rsidR="00D86F55" w:rsidRPr="009A549E">
        <w:t xml:space="preserve">cụ thể hóa </w:t>
      </w:r>
      <w:r w:rsidR="00D86F55" w:rsidRPr="009A549E">
        <w:rPr>
          <w:rFonts w:asciiTheme="majorHAnsi" w:hAnsiTheme="majorHAnsi" w:cstheme="majorHAnsi"/>
          <w:szCs w:val="28"/>
          <w:lang w:val="nl-NL"/>
        </w:rPr>
        <w:t>Nghị quyết số 248/2025/QH15.</w:t>
      </w:r>
    </w:p>
    <w:p w14:paraId="1708E996" w14:textId="77777777" w:rsidR="00FE50DE" w:rsidRPr="009A549E" w:rsidRDefault="00FE50DE" w:rsidP="00787D35">
      <w:pPr>
        <w:spacing w:beforeLines="40" w:before="96" w:afterLines="40" w:after="96" w:line="264" w:lineRule="auto"/>
        <w:ind w:firstLine="567"/>
        <w:contextualSpacing/>
        <w:rPr>
          <w:rFonts w:asciiTheme="majorHAnsi" w:hAnsiTheme="majorHAnsi" w:cstheme="majorHAnsi"/>
          <w:szCs w:val="28"/>
        </w:rPr>
      </w:pPr>
      <w:r w:rsidRPr="009A549E">
        <w:rPr>
          <w:rFonts w:asciiTheme="majorHAnsi" w:hAnsiTheme="majorHAnsi" w:cstheme="majorHAnsi"/>
          <w:szCs w:val="28"/>
        </w:rPr>
        <w:t>(2) Đối với lĩnh vực y tế</w:t>
      </w:r>
    </w:p>
    <w:p w14:paraId="1FC5844B" w14:textId="37AA9562" w:rsidR="00FE50DE" w:rsidRPr="009A549E" w:rsidRDefault="00FE50DE" w:rsidP="00787D35">
      <w:pPr>
        <w:spacing w:beforeLines="40" w:before="96" w:afterLines="40" w:after="96" w:line="264" w:lineRule="auto"/>
        <w:ind w:firstLine="567"/>
        <w:contextualSpacing/>
        <w:rPr>
          <w:rFonts w:asciiTheme="majorHAnsi" w:hAnsiTheme="majorHAnsi" w:cstheme="majorHAnsi"/>
          <w:i/>
          <w:szCs w:val="28"/>
          <w:lang w:val="en-US"/>
        </w:rPr>
      </w:pPr>
      <w:r w:rsidRPr="009A549E">
        <w:rPr>
          <w:rFonts w:asciiTheme="majorHAnsi" w:hAnsiTheme="majorHAnsi" w:cstheme="majorHAnsi"/>
          <w:szCs w:val="28"/>
        </w:rPr>
        <w:t xml:space="preserve"> Nghị quyết số 72-NQ/TW ngày 04/5/2025 của Bộ Chính trị về một số giải pháp đột phá, tăng cường bảo vệ, chăm sóc và nâng cao sức khỏe nhân dân quy định: </w:t>
      </w:r>
      <w:r w:rsidRPr="009A549E">
        <w:rPr>
          <w:rFonts w:asciiTheme="majorHAnsi" w:hAnsiTheme="majorHAnsi" w:cstheme="majorHAnsi"/>
          <w:i/>
          <w:szCs w:val="28"/>
        </w:rPr>
        <w:t xml:space="preserve">“Thực hiện chính sách ưu đãi tương xứng với quan điểm nghề y là nghề đặc biệt, phải được đào tạo, sử dụng và đãi ngộ đặc biệt. Bác sĩ, bác sĩ y học dự phòng, dược sĩ được xếp lương từ bậc 2 của chức danh nghề nghiệp được tuyển dụng. Thực hiện chính sách ưu đãi đặc thù, vượt trội cho đội ngũ nhân viên y tế trực tiếp làm chuyên môn tại trạm y tế cấp xã, cơ sở y tế dự phòng; </w:t>
      </w:r>
      <w:r w:rsidRPr="009A549E">
        <w:rPr>
          <w:rFonts w:asciiTheme="majorHAnsi" w:hAnsiTheme="majorHAnsi" w:cstheme="majorHAnsi"/>
          <w:b/>
          <w:bCs/>
          <w:i/>
          <w:szCs w:val="28"/>
        </w:rPr>
        <w:t>nâng mức phụ cấp ưu đãi nghề lên mức tối thiểu 70% cho người thường xuyên và trực tiếp làm chuyên môn y tế tại trạm y tế cấp xã, cơ sở y tế dự phòng; 100% cho người thường xuyên và trực tiếp làm chuyên môn y tế tại trạm y tế cấp xã</w:t>
      </w:r>
      <w:r w:rsidRPr="009A549E">
        <w:rPr>
          <w:rFonts w:asciiTheme="majorHAnsi" w:hAnsiTheme="majorHAnsi" w:cstheme="majorHAnsi"/>
          <w:i/>
          <w:szCs w:val="28"/>
        </w:rPr>
        <w:t>, cơ sở y tế dự phòng ở khu vực vùng đồng bào dân tộc thiểu số và miền núi, vùng có điều kiện kinh tế - xã hội khó khăn, đặc biệt khó khăn, biên giới, biển đảo, lĩnh vực tâm thần, pháp y, pháp y tâm thần, hồi sức cấp cứu, giải phẫu bệnh và một số đối tượng đặc thù khác phù hợp với điều kiện phát triển kinh tế, xã hội”.</w:t>
      </w:r>
    </w:p>
    <w:p w14:paraId="208406B3" w14:textId="0669B0BE" w:rsidR="00892097" w:rsidRPr="009A549E" w:rsidRDefault="00892097" w:rsidP="00787D35">
      <w:pPr>
        <w:spacing w:beforeLines="40" w:before="96" w:afterLines="40" w:after="96" w:line="264" w:lineRule="auto"/>
        <w:ind w:firstLine="567"/>
        <w:contextualSpacing/>
        <w:rPr>
          <w:rFonts w:asciiTheme="majorHAnsi" w:hAnsiTheme="majorHAnsi" w:cstheme="majorHAnsi"/>
          <w:iCs/>
          <w:szCs w:val="28"/>
          <w:lang w:val="en-US"/>
        </w:rPr>
      </w:pPr>
      <w:r w:rsidRPr="009A549E">
        <w:rPr>
          <w:rFonts w:asciiTheme="majorHAnsi" w:hAnsiTheme="majorHAnsi" w:cstheme="majorHAnsi"/>
          <w:iCs/>
          <w:szCs w:val="28"/>
          <w:lang w:val="en-US"/>
        </w:rPr>
        <w:t xml:space="preserve">Căn cứ </w:t>
      </w:r>
      <w:r w:rsidR="00813B9F" w:rsidRPr="009A549E">
        <w:rPr>
          <w:rFonts w:asciiTheme="majorHAnsi" w:hAnsiTheme="majorHAnsi" w:cstheme="majorHAnsi"/>
          <w:iCs/>
          <w:szCs w:val="28"/>
          <w:lang w:val="en-US"/>
        </w:rPr>
        <w:t>quy định của Luật Thủ đô 2026 và</w:t>
      </w:r>
      <w:r w:rsidRPr="009A549E">
        <w:rPr>
          <w:rFonts w:asciiTheme="majorHAnsi" w:hAnsiTheme="majorHAnsi" w:cstheme="majorHAnsi"/>
          <w:iCs/>
          <w:szCs w:val="28"/>
          <w:lang w:val="en-US"/>
        </w:rPr>
        <w:t xml:space="preserve"> các quy định riêng, đặc thù </w:t>
      </w:r>
      <w:r w:rsidR="003C4982" w:rsidRPr="009A549E">
        <w:rPr>
          <w:rFonts w:asciiTheme="majorHAnsi" w:hAnsiTheme="majorHAnsi" w:cstheme="majorHAnsi"/>
          <w:iCs/>
          <w:szCs w:val="28"/>
          <w:lang w:val="en-US"/>
        </w:rPr>
        <w:t xml:space="preserve">trong từng lĩnh vực </w:t>
      </w:r>
      <w:r w:rsidRPr="009A549E">
        <w:rPr>
          <w:rFonts w:asciiTheme="majorHAnsi" w:hAnsiTheme="majorHAnsi" w:cstheme="majorHAnsi"/>
          <w:iCs/>
          <w:szCs w:val="28"/>
          <w:lang w:val="en-US"/>
        </w:rPr>
        <w:t xml:space="preserve">nêu trên. Để đảm bảo chế độ đối với </w:t>
      </w:r>
      <w:r w:rsidR="003C4982" w:rsidRPr="009A549E">
        <w:rPr>
          <w:rFonts w:asciiTheme="majorHAnsi" w:hAnsiTheme="majorHAnsi" w:cstheme="majorHAnsi"/>
          <w:iCs/>
          <w:szCs w:val="28"/>
          <w:lang w:val="en-US"/>
        </w:rPr>
        <w:t>nhân viên y tế, giáo dục</w:t>
      </w:r>
      <w:r w:rsidRPr="009A549E">
        <w:rPr>
          <w:rFonts w:asciiTheme="majorHAnsi" w:hAnsiTheme="majorHAnsi" w:cstheme="majorHAnsi"/>
          <w:iCs/>
          <w:szCs w:val="28"/>
          <w:lang w:val="en-US"/>
        </w:rPr>
        <w:t xml:space="preserve"> trong các đơn vị sự nghiệp công lập </w:t>
      </w:r>
      <w:r w:rsidR="003C4982" w:rsidRPr="009A549E">
        <w:rPr>
          <w:rFonts w:asciiTheme="majorHAnsi" w:hAnsiTheme="majorHAnsi" w:cstheme="majorHAnsi"/>
          <w:iCs/>
          <w:szCs w:val="28"/>
          <w:lang w:val="en-US"/>
        </w:rPr>
        <w:t>thuộc Thành phố</w:t>
      </w:r>
      <w:r w:rsidRPr="009A549E">
        <w:rPr>
          <w:rFonts w:asciiTheme="majorHAnsi" w:hAnsiTheme="majorHAnsi" w:cstheme="majorHAnsi"/>
          <w:iCs/>
          <w:szCs w:val="28"/>
          <w:lang w:val="en-US"/>
        </w:rPr>
        <w:t xml:space="preserve">. Cơ quan soạn thảo đề nghị xây dựng, ban hành Nghị quyết riêng về </w:t>
      </w:r>
      <w:r w:rsidR="003C4982" w:rsidRPr="009A549E">
        <w:rPr>
          <w:rFonts w:asciiTheme="majorHAnsi" w:hAnsiTheme="majorHAnsi" w:cstheme="majorHAnsi"/>
          <w:iCs/>
          <w:szCs w:val="28"/>
          <w:lang w:val="en-US"/>
        </w:rPr>
        <w:t>chính sách</w:t>
      </w:r>
      <w:r w:rsidRPr="009A549E">
        <w:rPr>
          <w:rFonts w:asciiTheme="majorHAnsi" w:hAnsiTheme="majorHAnsi" w:cstheme="majorHAnsi"/>
          <w:iCs/>
          <w:szCs w:val="28"/>
          <w:lang w:val="en-US"/>
        </w:rPr>
        <w:t xml:space="preserve"> thu nhập cho viên chức, người lao động trong các đơn vị sự nghiệp công lập lĩnh vực giáo dục và y tế</w:t>
      </w:r>
      <w:r w:rsidR="003C4982" w:rsidRPr="009A549E">
        <w:rPr>
          <w:rFonts w:asciiTheme="majorHAnsi" w:hAnsiTheme="majorHAnsi" w:cstheme="majorHAnsi"/>
          <w:iCs/>
          <w:szCs w:val="28"/>
          <w:lang w:val="en-US"/>
        </w:rPr>
        <w:t>.</w:t>
      </w:r>
    </w:p>
    <w:p w14:paraId="337008D6" w14:textId="541F2163" w:rsidR="00183474" w:rsidRPr="009A549E" w:rsidRDefault="00183474" w:rsidP="00787D35">
      <w:pPr>
        <w:spacing w:beforeLines="40" w:before="96" w:afterLines="40" w:after="96" w:line="264" w:lineRule="auto"/>
        <w:ind w:firstLine="567"/>
        <w:contextualSpacing/>
        <w:rPr>
          <w:rFonts w:asciiTheme="majorHAnsi" w:hAnsiTheme="majorHAnsi" w:cstheme="majorHAnsi"/>
          <w:iCs/>
          <w:szCs w:val="28"/>
          <w:lang w:val="en-US"/>
        </w:rPr>
      </w:pPr>
      <w:r w:rsidRPr="009A549E">
        <w:rPr>
          <w:rFonts w:asciiTheme="majorHAnsi" w:hAnsiTheme="majorHAnsi" w:cstheme="majorHAnsi"/>
          <w:iCs/>
          <w:szCs w:val="28"/>
          <w:lang w:val="en-US"/>
        </w:rPr>
        <w:t xml:space="preserve">Thực hiện kết luận cuộc họp của Thường trực Thành ủy ngày 26/5/2026, Cơ quan soạn thảo có văn bản đề nghị Sở Giáo dục và Đào tạo, Sở Y tế khẩn trương nghiên cứu, tham mưu </w:t>
      </w:r>
      <w:r w:rsidRPr="009A549E">
        <w:rPr>
          <w:rFonts w:asciiTheme="majorHAnsi" w:hAnsiTheme="majorHAnsi" w:cstheme="majorHAnsi"/>
          <w:iCs/>
          <w:szCs w:val="28"/>
        </w:rPr>
        <w:t xml:space="preserve">triển khai chính sách đặc thù về thu nhập đối với đội ngũ viên chức ngành y tế, giáo dục đảm bảo đồng bộ với chính sách chi thu nhập tăng thêm cho </w:t>
      </w:r>
      <w:r w:rsidRPr="009A549E">
        <w:rPr>
          <w:rFonts w:asciiTheme="majorHAnsi" w:hAnsiTheme="majorHAnsi" w:cstheme="majorHAnsi"/>
          <w:iCs/>
          <w:szCs w:val="28"/>
          <w:lang w:val="en-US"/>
        </w:rPr>
        <w:t xml:space="preserve">cán bộ, công chức, viên chức </w:t>
      </w:r>
      <w:r w:rsidRPr="009A549E">
        <w:rPr>
          <w:rFonts w:asciiTheme="majorHAnsi" w:hAnsiTheme="majorHAnsi" w:cstheme="majorHAnsi"/>
          <w:iCs/>
          <w:szCs w:val="28"/>
        </w:rPr>
        <w:t xml:space="preserve">thuộc </w:t>
      </w:r>
      <w:r w:rsidRPr="009A549E">
        <w:rPr>
          <w:rFonts w:asciiTheme="majorHAnsi" w:hAnsiTheme="majorHAnsi" w:cstheme="majorHAnsi"/>
          <w:iCs/>
          <w:szCs w:val="28"/>
          <w:lang w:val="en-US"/>
        </w:rPr>
        <w:t>T</w:t>
      </w:r>
      <w:r w:rsidRPr="009A549E">
        <w:rPr>
          <w:rFonts w:asciiTheme="majorHAnsi" w:hAnsiTheme="majorHAnsi" w:cstheme="majorHAnsi"/>
          <w:iCs/>
          <w:szCs w:val="28"/>
        </w:rPr>
        <w:t>hành phố</w:t>
      </w:r>
      <w:r w:rsidRPr="009A549E">
        <w:rPr>
          <w:rFonts w:asciiTheme="majorHAnsi" w:hAnsiTheme="majorHAnsi" w:cstheme="majorHAnsi"/>
          <w:iCs/>
          <w:szCs w:val="28"/>
          <w:lang w:val="en-US"/>
        </w:rPr>
        <w:t xml:space="preserve"> quản lý.</w:t>
      </w:r>
    </w:p>
    <w:p w14:paraId="60CBD5A6" w14:textId="77777777" w:rsidR="00462543" w:rsidRPr="009A549E" w:rsidRDefault="00462543" w:rsidP="00787D35">
      <w:pPr>
        <w:pStyle w:val="NormalWeb"/>
        <w:shd w:val="clear" w:color="auto" w:fill="FFFFFF"/>
        <w:spacing w:beforeLines="60" w:before="144" w:afterLines="60" w:after="144" w:line="264" w:lineRule="auto"/>
        <w:ind w:firstLine="567"/>
        <w:jc w:val="both"/>
        <w:rPr>
          <w:b/>
          <w:i/>
          <w:iCs/>
          <w:sz w:val="28"/>
          <w:szCs w:val="28"/>
          <w:lang w:val="nl-NL"/>
        </w:rPr>
      </w:pPr>
      <w:bookmarkStart w:id="8" w:name="_Hlk230268823"/>
      <w:r w:rsidRPr="009A549E">
        <w:rPr>
          <w:b/>
          <w:i/>
          <w:iCs/>
          <w:sz w:val="28"/>
          <w:szCs w:val="28"/>
          <w:lang w:val="nl-NL"/>
        </w:rPr>
        <w:t>* Đánh giá tác động của phương án</w:t>
      </w:r>
    </w:p>
    <w:p w14:paraId="06D031DA" w14:textId="77777777" w:rsidR="00462543" w:rsidRPr="009A549E" w:rsidRDefault="00462543" w:rsidP="00787D35">
      <w:pPr>
        <w:pStyle w:val="NormalWeb"/>
        <w:shd w:val="clear" w:color="auto" w:fill="FFFFFF"/>
        <w:spacing w:beforeLines="60" w:before="144" w:afterLines="60" w:after="144" w:line="264" w:lineRule="auto"/>
        <w:ind w:firstLine="567"/>
        <w:jc w:val="both"/>
        <w:rPr>
          <w:i/>
          <w:iCs/>
          <w:sz w:val="28"/>
          <w:szCs w:val="28"/>
          <w:lang w:val="nl-NL"/>
        </w:rPr>
      </w:pPr>
      <w:r w:rsidRPr="009A549E">
        <w:rPr>
          <w:i/>
          <w:iCs/>
          <w:sz w:val="28"/>
          <w:szCs w:val="28"/>
          <w:lang w:val="nl-NL"/>
        </w:rPr>
        <w:lastRenderedPageBreak/>
        <w:t>a) Mặt được:</w:t>
      </w:r>
    </w:p>
    <w:p w14:paraId="7C1524ED" w14:textId="2C5CF1E2" w:rsidR="00462543" w:rsidRPr="009A549E" w:rsidRDefault="005D2756" w:rsidP="00787D35">
      <w:pPr>
        <w:tabs>
          <w:tab w:val="right" w:leader="dot" w:pos="7920"/>
        </w:tabs>
        <w:spacing w:beforeLines="60" w:before="144" w:afterLines="60" w:after="144" w:line="264" w:lineRule="auto"/>
        <w:ind w:firstLine="567"/>
        <w:rPr>
          <w:szCs w:val="28"/>
          <w:lang w:val="nl-NL"/>
        </w:rPr>
      </w:pPr>
      <w:r w:rsidRPr="009A549E">
        <w:rPr>
          <w:szCs w:val="28"/>
          <w:lang w:val="nl-NL"/>
        </w:rPr>
        <w:tab/>
        <w:t xml:space="preserve">  </w:t>
      </w:r>
      <w:r w:rsidR="00462543" w:rsidRPr="009A549E">
        <w:rPr>
          <w:szCs w:val="28"/>
          <w:lang w:val="nl-NL"/>
        </w:rPr>
        <w:t>- Đảm bảo rõ ràng, đồng bộ, thống nhất theo Luật Thủ đô sửa đổi và trong hệ thống pháp luật. Việc bổ sung, mở rộng đối tượng, phạm vi áp dụng hưởng chính sách thu nhập tăng thêm nêu trên là phù hợp tình hình thực tiễn, trên cơ sở đề xuất của nhiều cơ quan, đơn vị nhằm đảm bảo việc chi thu nhập tăng thêm thống nhất, công bằng, hiệu quả, nâng cao đời sống của viên chức. Đối tượng áp dụng chính sách (chịu sự tác động của chính sách) được bổ sung, làm rõ để thực hiện chi thu nhập tăng thêm sẽ có sự phấn khởi, yên tâm và tiếp tục cố gắng, phấn đấu trong công việc góp phần cho cơ quan, đơn vị mình phát triển.</w:t>
      </w:r>
    </w:p>
    <w:p w14:paraId="523682CB" w14:textId="77777777" w:rsidR="00462543" w:rsidRPr="009A549E" w:rsidRDefault="00462543" w:rsidP="00787D35">
      <w:pPr>
        <w:spacing w:beforeLines="60" w:before="144" w:afterLines="60" w:after="144" w:line="264" w:lineRule="auto"/>
        <w:ind w:firstLine="567"/>
        <w:rPr>
          <w:szCs w:val="28"/>
          <w:lang w:val="nl-NL"/>
        </w:rPr>
      </w:pPr>
      <w:r w:rsidRPr="009A549E">
        <w:rPr>
          <w:szCs w:val="28"/>
          <w:lang w:val="nl-NL"/>
        </w:rPr>
        <w:t>- Tác động tích cực đối với hệ thống pháp luật, xã hội</w:t>
      </w:r>
    </w:p>
    <w:p w14:paraId="104498C4" w14:textId="12135249" w:rsidR="00462543" w:rsidRPr="009A549E" w:rsidRDefault="00462543" w:rsidP="00787D35">
      <w:pPr>
        <w:spacing w:beforeLines="60" w:before="144" w:afterLines="60" w:after="144" w:line="264" w:lineRule="auto"/>
        <w:ind w:firstLine="567"/>
        <w:rPr>
          <w:szCs w:val="28"/>
          <w:lang w:val="nl-NL"/>
        </w:rPr>
      </w:pPr>
      <w:r w:rsidRPr="009A549E">
        <w:rPr>
          <w:szCs w:val="28"/>
          <w:lang w:val="nl-NL"/>
        </w:rPr>
        <w:t>Đối tượng hưởng chính sách đảm bảo phù hợp quy định của Luật Thủ đô đồng thời không trùng l</w:t>
      </w:r>
      <w:r w:rsidR="00FD12E9" w:rsidRPr="009A549E">
        <w:rPr>
          <w:szCs w:val="28"/>
          <w:lang w:val="nl-NL"/>
        </w:rPr>
        <w:t>ặp</w:t>
      </w:r>
      <w:r w:rsidRPr="009A549E">
        <w:rPr>
          <w:szCs w:val="28"/>
          <w:lang w:val="nl-NL"/>
        </w:rPr>
        <w:t xml:space="preserve"> về đối tượng thụ hưởng.</w:t>
      </w:r>
    </w:p>
    <w:p w14:paraId="32A543B6" w14:textId="77777777" w:rsidR="00462543" w:rsidRPr="009A549E" w:rsidRDefault="00462543" w:rsidP="00787D35">
      <w:pPr>
        <w:spacing w:beforeLines="60" w:before="144" w:afterLines="60" w:after="144" w:line="264" w:lineRule="auto"/>
        <w:ind w:firstLine="567"/>
        <w:rPr>
          <w:szCs w:val="28"/>
          <w:lang w:val="nl-NL"/>
        </w:rPr>
      </w:pPr>
      <w:r w:rsidRPr="009A549E">
        <w:rPr>
          <w:szCs w:val="28"/>
          <w:lang w:val="nl-NL"/>
        </w:rPr>
        <w:t>- Bảo đảm khả năng cân đối ngân sách.</w:t>
      </w:r>
    </w:p>
    <w:p w14:paraId="092372EA" w14:textId="0EB044B2" w:rsidR="00462543" w:rsidRPr="009A549E" w:rsidRDefault="00462543" w:rsidP="00787D35">
      <w:pPr>
        <w:pStyle w:val="NormalWeb"/>
        <w:shd w:val="clear" w:color="auto" w:fill="FFFFFF"/>
        <w:spacing w:beforeLines="60" w:before="144" w:afterLines="60" w:after="144" w:line="264" w:lineRule="auto"/>
        <w:ind w:firstLine="567"/>
        <w:jc w:val="both"/>
        <w:rPr>
          <w:iCs/>
          <w:sz w:val="28"/>
          <w:szCs w:val="28"/>
          <w:lang w:val="nl-NL"/>
        </w:rPr>
      </w:pPr>
      <w:r w:rsidRPr="009A549E">
        <w:rPr>
          <w:iCs/>
          <w:sz w:val="28"/>
          <w:szCs w:val="28"/>
          <w:lang w:val="nl-NL"/>
        </w:rPr>
        <w:t>- Trường hợp bổ sung nhóm đối tượng tại Phương án như nêu trên không làm tăng áp lực tài chính cho Ngân sách Thành phố và sẽ mang tính khả thi cao, có thể thực hiện được dài hạn</w:t>
      </w:r>
      <w:r w:rsidR="00380949" w:rsidRPr="009A549E">
        <w:rPr>
          <w:iCs/>
          <w:sz w:val="28"/>
          <w:szCs w:val="28"/>
          <w:lang w:val="nl-NL"/>
        </w:rPr>
        <w:t>.</w:t>
      </w:r>
    </w:p>
    <w:p w14:paraId="2FFC2DA9" w14:textId="77777777" w:rsidR="00462543" w:rsidRPr="009A549E" w:rsidRDefault="00462543" w:rsidP="00787D35">
      <w:pPr>
        <w:pStyle w:val="NormalWeb"/>
        <w:shd w:val="clear" w:color="auto" w:fill="FFFFFF"/>
        <w:spacing w:beforeLines="60" w:before="144" w:afterLines="60" w:after="144" w:line="264" w:lineRule="auto"/>
        <w:ind w:firstLine="567"/>
        <w:jc w:val="both"/>
        <w:rPr>
          <w:i/>
          <w:sz w:val="28"/>
          <w:szCs w:val="28"/>
          <w:lang w:val="nl-NL"/>
        </w:rPr>
      </w:pPr>
      <w:r w:rsidRPr="009A549E">
        <w:rPr>
          <w:iCs/>
          <w:sz w:val="28"/>
          <w:szCs w:val="28"/>
          <w:lang w:val="nl-NL"/>
        </w:rPr>
        <w:tab/>
      </w:r>
      <w:r w:rsidRPr="009A549E">
        <w:rPr>
          <w:i/>
          <w:sz w:val="28"/>
          <w:szCs w:val="28"/>
          <w:lang w:val="nl-NL"/>
        </w:rPr>
        <w:t>b) Tồn tại:</w:t>
      </w:r>
    </w:p>
    <w:p w14:paraId="4316F41C" w14:textId="69306F7C" w:rsidR="00C47FFA" w:rsidRPr="009A549E" w:rsidRDefault="00462543" w:rsidP="00787D35">
      <w:pPr>
        <w:pStyle w:val="NormalWeb"/>
        <w:shd w:val="clear" w:color="auto" w:fill="FFFFFF"/>
        <w:spacing w:beforeLines="60" w:before="144" w:afterLines="60" w:after="144" w:line="264" w:lineRule="auto"/>
        <w:ind w:firstLine="567"/>
        <w:jc w:val="both"/>
        <w:rPr>
          <w:iCs/>
          <w:sz w:val="28"/>
          <w:szCs w:val="28"/>
          <w:lang w:val="nl-NL"/>
        </w:rPr>
      </w:pPr>
      <w:r w:rsidRPr="009A549E">
        <w:rPr>
          <w:iCs/>
          <w:sz w:val="28"/>
          <w:szCs w:val="28"/>
          <w:lang w:val="nl-NL"/>
        </w:rPr>
        <w:tab/>
        <w:t xml:space="preserve">Thành phố </w:t>
      </w:r>
      <w:r w:rsidR="00380949" w:rsidRPr="009A549E">
        <w:rPr>
          <w:iCs/>
          <w:sz w:val="28"/>
          <w:szCs w:val="28"/>
          <w:lang w:val="nl-NL"/>
        </w:rPr>
        <w:t xml:space="preserve">tiếp tục </w:t>
      </w:r>
      <w:r w:rsidRPr="009A549E">
        <w:rPr>
          <w:iCs/>
          <w:sz w:val="28"/>
          <w:szCs w:val="28"/>
          <w:lang w:val="nl-NL"/>
        </w:rPr>
        <w:t xml:space="preserve">phải giao các cơ quan xây dựng chính sách </w:t>
      </w:r>
      <w:r w:rsidR="00380949" w:rsidRPr="009A549E">
        <w:rPr>
          <w:iCs/>
          <w:sz w:val="28"/>
          <w:szCs w:val="28"/>
          <w:lang w:val="nl-NL"/>
        </w:rPr>
        <w:t>riêng, đặc thù cho đơn vị sự nghiệp công lập lĩnh vực Giáo dục, Y tế.</w:t>
      </w:r>
    </w:p>
    <w:bookmarkEnd w:id="8"/>
    <w:p w14:paraId="36C49CA9" w14:textId="173A6919" w:rsidR="001C5814" w:rsidRPr="009A549E" w:rsidRDefault="00EF3585" w:rsidP="00787D35">
      <w:pPr>
        <w:suppressAutoHyphens/>
        <w:spacing w:beforeLines="60" w:before="144" w:afterLines="60" w:after="144" w:line="264" w:lineRule="auto"/>
        <w:textDirection w:val="btLr"/>
        <w:textAlignment w:val="top"/>
        <w:outlineLvl w:val="0"/>
        <w:rPr>
          <w:rFonts w:cs="Times New Roman"/>
          <w:b/>
          <w:bCs/>
          <w:i/>
          <w:iCs/>
          <w:szCs w:val="28"/>
          <w:lang w:val="nl-NL"/>
        </w:rPr>
      </w:pPr>
      <w:r w:rsidRPr="009A549E">
        <w:rPr>
          <w:rFonts w:cs="Times New Roman"/>
          <w:b/>
          <w:bCs/>
          <w:szCs w:val="28"/>
          <w:lang w:val="nl-NL"/>
        </w:rPr>
        <w:tab/>
      </w:r>
      <w:r w:rsidR="00023737" w:rsidRPr="009A549E">
        <w:rPr>
          <w:rFonts w:cs="Times New Roman"/>
          <w:b/>
          <w:bCs/>
          <w:szCs w:val="28"/>
          <w:lang w:val="nl-NL"/>
        </w:rPr>
        <w:t>2.2</w:t>
      </w:r>
      <w:r w:rsidR="001C5814" w:rsidRPr="009A549E">
        <w:rPr>
          <w:rFonts w:cs="Times New Roman"/>
          <w:b/>
          <w:bCs/>
          <w:szCs w:val="28"/>
        </w:rPr>
        <w:t xml:space="preserve">. Nội dung </w:t>
      </w:r>
      <w:r w:rsidR="0041313B" w:rsidRPr="009A549E">
        <w:rPr>
          <w:rFonts w:cs="Times New Roman"/>
          <w:b/>
          <w:bCs/>
          <w:szCs w:val="28"/>
          <w:lang w:val="nl-NL"/>
        </w:rPr>
        <w:t xml:space="preserve">cơ bản </w:t>
      </w:r>
    </w:p>
    <w:p w14:paraId="2FBABE1C" w14:textId="67675D46" w:rsidR="001C5814" w:rsidRPr="009A549E" w:rsidRDefault="001C5814" w:rsidP="00787D35">
      <w:pPr>
        <w:pStyle w:val="NormalWeb"/>
        <w:shd w:val="clear" w:color="auto" w:fill="FFFFFF"/>
        <w:spacing w:beforeLines="60" w:before="144" w:afterLines="60" w:after="144" w:line="264" w:lineRule="auto"/>
        <w:ind w:right="-1" w:firstLine="567"/>
        <w:jc w:val="both"/>
        <w:rPr>
          <w:sz w:val="28"/>
          <w:szCs w:val="28"/>
          <w:lang w:val="nl-NL"/>
        </w:rPr>
      </w:pPr>
      <w:r w:rsidRPr="009A549E">
        <w:rPr>
          <w:sz w:val="28"/>
          <w:szCs w:val="28"/>
          <w:lang w:val="nl-NL"/>
        </w:rPr>
        <w:t xml:space="preserve">Quy định một số nội dung: nguyên tắc thực hiện, phương án thực hiện, kinh phí và thời gian thực hiện </w:t>
      </w:r>
      <w:r w:rsidR="00EB6D5E" w:rsidRPr="009A549E">
        <w:rPr>
          <w:sz w:val="28"/>
          <w:szCs w:val="28"/>
          <w:lang w:val="nl-NL"/>
        </w:rPr>
        <w:t xml:space="preserve">chính sách chi thu nhập tăng thêm </w:t>
      </w:r>
      <w:r w:rsidRPr="009A549E">
        <w:rPr>
          <w:sz w:val="28"/>
          <w:szCs w:val="28"/>
          <w:lang w:val="nl-NL"/>
        </w:rPr>
        <w:t>cho các đối tượng được hưởng theo quy định tại Luật Thủ đô</w:t>
      </w:r>
      <w:r w:rsidR="00C96F20" w:rsidRPr="009A549E">
        <w:rPr>
          <w:sz w:val="28"/>
          <w:szCs w:val="28"/>
          <w:lang w:val="nl-NL"/>
        </w:rPr>
        <w:t xml:space="preserve">, cụ thể: </w:t>
      </w:r>
    </w:p>
    <w:p w14:paraId="4A846EFB" w14:textId="36DEACD7" w:rsidR="00BC6D0A" w:rsidRPr="009A549E" w:rsidRDefault="00023737" w:rsidP="00787D35">
      <w:pPr>
        <w:pStyle w:val="NormalWeb"/>
        <w:shd w:val="clear" w:color="auto" w:fill="FFFFFF"/>
        <w:spacing w:beforeLines="60" w:before="144" w:afterLines="60" w:after="144" w:line="264" w:lineRule="auto"/>
        <w:ind w:right="-108" w:firstLine="567"/>
        <w:jc w:val="both"/>
        <w:rPr>
          <w:b/>
          <w:bCs/>
          <w:sz w:val="28"/>
          <w:szCs w:val="28"/>
          <w:lang w:val="nl-NL"/>
        </w:rPr>
      </w:pPr>
      <w:r w:rsidRPr="009A549E">
        <w:rPr>
          <w:b/>
          <w:bCs/>
          <w:sz w:val="28"/>
          <w:szCs w:val="28"/>
          <w:lang w:val="nl-NL"/>
        </w:rPr>
        <w:t>a)</w:t>
      </w:r>
      <w:r w:rsidR="00C96F20" w:rsidRPr="009A549E">
        <w:rPr>
          <w:b/>
          <w:bCs/>
          <w:sz w:val="28"/>
          <w:szCs w:val="28"/>
          <w:lang w:val="nl-NL"/>
        </w:rPr>
        <w:t xml:space="preserve"> Nguyên tắc thực hiện</w:t>
      </w:r>
    </w:p>
    <w:p w14:paraId="5BADB0B3" w14:textId="05603088" w:rsidR="005B4445" w:rsidRPr="009A549E" w:rsidRDefault="00023737" w:rsidP="00787D35">
      <w:pPr>
        <w:shd w:val="clear" w:color="auto" w:fill="FFFFFF"/>
        <w:spacing w:beforeLines="60" w:before="144" w:afterLines="60" w:after="144" w:line="264" w:lineRule="auto"/>
        <w:ind w:firstLine="567"/>
        <w:rPr>
          <w:szCs w:val="28"/>
        </w:rPr>
      </w:pPr>
      <w:r w:rsidRPr="009A549E">
        <w:rPr>
          <w:szCs w:val="28"/>
          <w:lang w:val="nl-NL"/>
        </w:rPr>
        <w:t>-</w:t>
      </w:r>
      <w:r w:rsidR="005B4445" w:rsidRPr="009A549E">
        <w:rPr>
          <w:szCs w:val="28"/>
        </w:rPr>
        <w:t xml:space="preserve"> Quỹ tiền lương làm cơ sở xác định nhu cầu kinh phí thực hiện chi thu nhập tăng thêm cho cán bộ, công chức, viên chức là </w:t>
      </w:r>
      <w:r w:rsidR="00391E4C" w:rsidRPr="009A549E">
        <w:rPr>
          <w:szCs w:val="28"/>
          <w:lang w:val="nl-NL"/>
        </w:rPr>
        <w:t xml:space="preserve">quỹ </w:t>
      </w:r>
      <w:r w:rsidR="005B4445" w:rsidRPr="009A549E">
        <w:rPr>
          <w:szCs w:val="28"/>
        </w:rPr>
        <w:t>tiền lương theo ngạch, bậc, chức vụ</w:t>
      </w:r>
      <w:r w:rsidR="00813B9F" w:rsidRPr="009A549E">
        <w:rPr>
          <w:szCs w:val="28"/>
          <w:lang w:val="en-US"/>
        </w:rPr>
        <w:t xml:space="preserve"> </w:t>
      </w:r>
      <w:r w:rsidR="005B4445" w:rsidRPr="009A549E">
        <w:rPr>
          <w:szCs w:val="28"/>
        </w:rPr>
        <w:t>(không bao gồm các khoản phụ cấp).</w:t>
      </w:r>
    </w:p>
    <w:p w14:paraId="3160B944" w14:textId="52548574" w:rsidR="005B4445" w:rsidRPr="009A549E" w:rsidRDefault="00023737" w:rsidP="00787D35">
      <w:pPr>
        <w:shd w:val="clear" w:color="auto" w:fill="FFFFFF"/>
        <w:spacing w:beforeLines="60" w:before="144" w:afterLines="60" w:after="144" w:line="264" w:lineRule="auto"/>
        <w:ind w:firstLine="567"/>
        <w:rPr>
          <w:szCs w:val="28"/>
        </w:rPr>
      </w:pPr>
      <w:r w:rsidRPr="009A549E">
        <w:rPr>
          <w:szCs w:val="28"/>
        </w:rPr>
        <w:t>-</w:t>
      </w:r>
      <w:r w:rsidR="005B4445" w:rsidRPr="009A549E">
        <w:rPr>
          <w:szCs w:val="28"/>
        </w:rPr>
        <w:t xml:space="preserve"> Chi thu nhập tăng thêm trên cơ sở hệ số tăng thu nhập và mức lương </w:t>
      </w:r>
      <w:r w:rsidR="009571CF" w:rsidRPr="009A549E">
        <w:rPr>
          <w:szCs w:val="28"/>
        </w:rPr>
        <w:t xml:space="preserve">theo ngạch, bậc, chức vụ </w:t>
      </w:r>
      <w:r w:rsidR="005B4445" w:rsidRPr="009A549E">
        <w:rPr>
          <w:szCs w:val="28"/>
        </w:rPr>
        <w:t>của cán bộ, công chức, viên chức và được chi trả hằng tháng cho cán bộ, công chức, viên chức</w:t>
      </w:r>
      <w:r w:rsidR="00391E4C" w:rsidRPr="009A549E">
        <w:rPr>
          <w:szCs w:val="28"/>
        </w:rPr>
        <w:t xml:space="preserve"> </w:t>
      </w:r>
      <w:r w:rsidR="005B4445" w:rsidRPr="009A549E">
        <w:rPr>
          <w:szCs w:val="28"/>
        </w:rPr>
        <w:t>theo số biên chế hiện có, thuộc đối tượng được hưởng của cơ quan, đơn vị.</w:t>
      </w:r>
    </w:p>
    <w:p w14:paraId="66B0314E" w14:textId="6EA02CF9" w:rsidR="005B4445" w:rsidRPr="009A549E" w:rsidRDefault="00023737" w:rsidP="00787D35">
      <w:pPr>
        <w:spacing w:beforeLines="60" w:before="144" w:afterLines="60" w:after="144" w:line="264" w:lineRule="auto"/>
        <w:ind w:firstLine="567"/>
        <w:rPr>
          <w:spacing w:val="-4"/>
          <w:szCs w:val="28"/>
          <w:lang w:val="nl-NL"/>
        </w:rPr>
      </w:pPr>
      <w:r w:rsidRPr="009A549E">
        <w:rPr>
          <w:szCs w:val="28"/>
        </w:rPr>
        <w:t>-</w:t>
      </w:r>
      <w:r w:rsidR="005B4445" w:rsidRPr="009A549E">
        <w:rPr>
          <w:szCs w:val="28"/>
        </w:rPr>
        <w:t xml:space="preserve"> </w:t>
      </w:r>
      <w:r w:rsidR="005B4445" w:rsidRPr="009A549E">
        <w:rPr>
          <w:spacing w:val="-4"/>
          <w:szCs w:val="28"/>
        </w:rPr>
        <w:t>C</w:t>
      </w:r>
      <w:r w:rsidR="005B4445" w:rsidRPr="009A549E">
        <w:rPr>
          <w:rFonts w:cs="Times New Roman"/>
          <w:spacing w:val="-4"/>
          <w:szCs w:val="28"/>
        </w:rPr>
        <w:t xml:space="preserve">hi thu nhập tăng thêm cho cán bộ, công chức, viên chức </w:t>
      </w:r>
      <w:r w:rsidR="005B4445" w:rsidRPr="009A549E">
        <w:rPr>
          <w:rFonts w:cs="Times New Roman"/>
          <w:spacing w:val="-4"/>
          <w:szCs w:val="28"/>
          <w:lang w:val="nl-NL"/>
        </w:rPr>
        <w:t xml:space="preserve">thuộc Thành phố quản lý </w:t>
      </w:r>
      <w:r w:rsidR="005B4445" w:rsidRPr="009A549E">
        <w:rPr>
          <w:spacing w:val="-4"/>
          <w:szCs w:val="28"/>
          <w:lang w:val="nl-NL"/>
        </w:rPr>
        <w:t xml:space="preserve">nhằm </w:t>
      </w:r>
      <w:r w:rsidR="005B4445" w:rsidRPr="009A549E">
        <w:rPr>
          <w:rFonts w:cs="Times New Roman"/>
          <w:szCs w:val="28"/>
          <w:lang w:val="nl-NL"/>
        </w:rPr>
        <w:t xml:space="preserve">góp phần </w:t>
      </w:r>
      <w:r w:rsidR="005B4445" w:rsidRPr="009A549E">
        <w:rPr>
          <w:szCs w:val="28"/>
        </w:rPr>
        <w:t>cải thiện, nâng cao thu nhập</w:t>
      </w:r>
      <w:r w:rsidR="005B4445" w:rsidRPr="009A549E">
        <w:rPr>
          <w:rFonts w:cs="Times New Roman"/>
          <w:spacing w:val="-4"/>
          <w:szCs w:val="28"/>
          <w:lang w:val="nl-NL"/>
        </w:rPr>
        <w:t xml:space="preserve"> của </w:t>
      </w:r>
      <w:r w:rsidR="005B4445" w:rsidRPr="009A549E">
        <w:rPr>
          <w:rFonts w:cs="Times New Roman"/>
          <w:spacing w:val="-4"/>
          <w:szCs w:val="28"/>
        </w:rPr>
        <w:t xml:space="preserve">cán bộ, công chức, viên chức </w:t>
      </w:r>
      <w:r w:rsidR="005B4445" w:rsidRPr="009A549E">
        <w:rPr>
          <w:rFonts w:cs="Times New Roman"/>
          <w:spacing w:val="-4"/>
          <w:szCs w:val="28"/>
          <w:lang w:val="nl-NL"/>
        </w:rPr>
        <w:t xml:space="preserve">khi chỉ số tiêu dùng của Thành phố là cao so với cả nước; đồng thời để </w:t>
      </w:r>
      <w:r w:rsidR="005B4445" w:rsidRPr="009A549E">
        <w:rPr>
          <w:rFonts w:cs="Times New Roman"/>
          <w:spacing w:val="-4"/>
          <w:szCs w:val="28"/>
        </w:rPr>
        <w:t>cán bộ, công chức, viên chức giữ vững tâm lý, yên tâm công tác, cống hi</w:t>
      </w:r>
      <w:r w:rsidR="00846D06" w:rsidRPr="009A549E">
        <w:rPr>
          <w:rFonts w:cs="Times New Roman"/>
          <w:spacing w:val="-4"/>
          <w:szCs w:val="28"/>
        </w:rPr>
        <w:t>ến</w:t>
      </w:r>
      <w:r w:rsidR="005B4445" w:rsidRPr="009A549E">
        <w:rPr>
          <w:rFonts w:cs="Times New Roman"/>
          <w:spacing w:val="-4"/>
          <w:szCs w:val="28"/>
        </w:rPr>
        <w:t xml:space="preserve"> cho cơ quan và Thành phố, hạn chế tình trạng chảy máu chất xám</w:t>
      </w:r>
      <w:r w:rsidR="005B4445" w:rsidRPr="009A549E">
        <w:rPr>
          <w:rFonts w:cs="Times New Roman"/>
          <w:spacing w:val="-4"/>
          <w:szCs w:val="28"/>
          <w:lang w:val="nl-NL"/>
        </w:rPr>
        <w:t>.</w:t>
      </w:r>
    </w:p>
    <w:p w14:paraId="7431701E" w14:textId="3E6E7A19" w:rsidR="00870419" w:rsidRPr="009A549E" w:rsidRDefault="00023737" w:rsidP="00787D35">
      <w:pPr>
        <w:pStyle w:val="NormalWeb"/>
        <w:shd w:val="clear" w:color="auto" w:fill="FFFFFF"/>
        <w:spacing w:beforeLines="60" w:before="144" w:afterLines="60" w:after="144" w:line="264" w:lineRule="auto"/>
        <w:ind w:firstLine="567"/>
        <w:jc w:val="both"/>
        <w:rPr>
          <w:b/>
          <w:iCs/>
          <w:sz w:val="28"/>
          <w:szCs w:val="28"/>
          <w:lang w:val="nl-NL"/>
        </w:rPr>
      </w:pPr>
      <w:r w:rsidRPr="009A549E">
        <w:rPr>
          <w:b/>
          <w:bCs/>
          <w:sz w:val="28"/>
          <w:szCs w:val="28"/>
          <w:lang w:val="nl-NL"/>
        </w:rPr>
        <w:lastRenderedPageBreak/>
        <w:t>b)</w:t>
      </w:r>
      <w:r w:rsidR="00C96F20" w:rsidRPr="009A549E">
        <w:rPr>
          <w:b/>
          <w:bCs/>
          <w:sz w:val="28"/>
          <w:szCs w:val="28"/>
          <w:lang w:val="nl-NL"/>
        </w:rPr>
        <w:t xml:space="preserve"> </w:t>
      </w:r>
      <w:r w:rsidR="00870419" w:rsidRPr="009A549E">
        <w:rPr>
          <w:b/>
          <w:iCs/>
          <w:sz w:val="28"/>
          <w:szCs w:val="28"/>
          <w:lang w:val="nl-NL"/>
        </w:rPr>
        <w:t>Mức chi</w:t>
      </w:r>
    </w:p>
    <w:p w14:paraId="27660C87" w14:textId="11C26979" w:rsidR="00731693" w:rsidRPr="003F1833" w:rsidRDefault="007D6C29" w:rsidP="003F1833">
      <w:pPr>
        <w:pStyle w:val="NormalWeb"/>
        <w:shd w:val="clear" w:color="auto" w:fill="FFFFFF"/>
        <w:spacing w:beforeLines="60" w:before="144" w:afterLines="60" w:after="144" w:line="264" w:lineRule="auto"/>
        <w:ind w:firstLine="567"/>
        <w:jc w:val="both"/>
        <w:rPr>
          <w:sz w:val="28"/>
          <w:szCs w:val="28"/>
          <w:lang w:val="nl-NL"/>
        </w:rPr>
      </w:pPr>
      <w:r w:rsidRPr="009A549E">
        <w:rPr>
          <w:sz w:val="28"/>
          <w:szCs w:val="28"/>
          <w:lang w:val="nl-NL"/>
        </w:rPr>
        <w:t xml:space="preserve">Chi thu nhập tăng thêm hằng tháng đối với cán bộ, công chức, viên chức theo số biên chế hiện có của cơ quan, </w:t>
      </w:r>
      <w:r w:rsidR="00D01823">
        <w:rPr>
          <w:sz w:val="28"/>
          <w:szCs w:val="28"/>
          <w:lang w:val="nl-NL"/>
        </w:rPr>
        <w:t xml:space="preserve">tổ chức, </w:t>
      </w:r>
      <w:r w:rsidRPr="009A549E">
        <w:rPr>
          <w:sz w:val="28"/>
          <w:szCs w:val="28"/>
          <w:lang w:val="nl-NL"/>
        </w:rPr>
        <w:t xml:space="preserve">đơn vị thuộc đối tượng được hưởng quy định tại khoản 1 Điều 2 Nghị quyết tối đa là </w:t>
      </w:r>
      <w:r w:rsidRPr="009A549E">
        <w:rPr>
          <w:b/>
          <w:bCs/>
          <w:sz w:val="28"/>
          <w:szCs w:val="28"/>
          <w:lang w:val="nl-NL"/>
        </w:rPr>
        <w:t>1,0 lần</w:t>
      </w:r>
      <w:r w:rsidRPr="009A549E">
        <w:rPr>
          <w:sz w:val="28"/>
          <w:szCs w:val="28"/>
          <w:lang w:val="nl-NL"/>
        </w:rPr>
        <w:t xml:space="preserve"> mức lương theo ngạch bậc, chức vụ hiện hưởng và không bao gồm các khoản phụ cấp theo quy định.</w:t>
      </w:r>
    </w:p>
    <w:p w14:paraId="4BECD9CA" w14:textId="3EBFA143" w:rsidR="00870419" w:rsidRPr="009A549E" w:rsidRDefault="00023737" w:rsidP="00787D35">
      <w:pPr>
        <w:spacing w:beforeLines="60" w:before="144" w:afterLines="60" w:after="144" w:line="264" w:lineRule="auto"/>
        <w:ind w:firstLine="567"/>
        <w:rPr>
          <w:rFonts w:cs="Times New Roman"/>
          <w:b/>
          <w:bCs/>
          <w:szCs w:val="28"/>
          <w:lang w:val="nl-NL"/>
        </w:rPr>
      </w:pPr>
      <w:r w:rsidRPr="009A549E">
        <w:rPr>
          <w:rFonts w:cs="Times New Roman"/>
          <w:b/>
          <w:bCs/>
          <w:szCs w:val="28"/>
          <w:lang w:val="nl-NL"/>
        </w:rPr>
        <w:t>c)</w:t>
      </w:r>
      <w:r w:rsidR="00870419" w:rsidRPr="009A549E">
        <w:rPr>
          <w:rFonts w:cs="Times New Roman"/>
          <w:b/>
          <w:bCs/>
          <w:szCs w:val="28"/>
          <w:lang w:val="nl-NL"/>
        </w:rPr>
        <w:t xml:space="preserve"> Phương án chi</w:t>
      </w:r>
    </w:p>
    <w:p w14:paraId="1B8422D2" w14:textId="26B47F9C" w:rsidR="0097687C" w:rsidRPr="009A549E" w:rsidRDefault="0097687C" w:rsidP="00787D35">
      <w:pPr>
        <w:pStyle w:val="NormalWeb"/>
        <w:shd w:val="clear" w:color="auto" w:fill="FFFFFF"/>
        <w:spacing w:beforeLines="40" w:before="96" w:afterLines="40" w:after="96" w:line="264" w:lineRule="auto"/>
        <w:ind w:right="-108" w:firstLine="720"/>
        <w:jc w:val="both"/>
        <w:rPr>
          <w:sz w:val="28"/>
          <w:szCs w:val="28"/>
          <w:lang w:val="nl-NL"/>
        </w:rPr>
      </w:pPr>
      <w:bookmarkStart w:id="9" w:name="_Hlk212105633"/>
      <w:r w:rsidRPr="009A549E">
        <w:rPr>
          <w:sz w:val="28"/>
          <w:szCs w:val="28"/>
          <w:lang w:val="nl-NL"/>
        </w:rPr>
        <w:t>- Cán bộ, công chức, viên chức có kết quả xếp loại theo quy định của cơ quan có thẩm quyền là hoàn thành xuất sắc nhiệm vụ được hưởng hệ số thu nhập tăng thêm là: 1,0 lần mức lương/người/tháng.</w:t>
      </w:r>
    </w:p>
    <w:p w14:paraId="3738A54F" w14:textId="5349EFF5" w:rsidR="0097687C" w:rsidRPr="009A549E" w:rsidRDefault="0097687C" w:rsidP="00787D35">
      <w:pPr>
        <w:pStyle w:val="NormalWeb"/>
        <w:shd w:val="clear" w:color="auto" w:fill="FFFFFF"/>
        <w:spacing w:beforeLines="40" w:before="96" w:afterLines="40" w:after="96" w:line="264" w:lineRule="auto"/>
        <w:ind w:right="-108" w:firstLine="720"/>
        <w:jc w:val="both"/>
        <w:rPr>
          <w:sz w:val="28"/>
          <w:szCs w:val="28"/>
          <w:lang w:val="nl-NL"/>
        </w:rPr>
      </w:pPr>
      <w:r w:rsidRPr="009A549E">
        <w:rPr>
          <w:sz w:val="28"/>
          <w:szCs w:val="28"/>
          <w:lang w:val="nl-NL"/>
        </w:rPr>
        <w:t>- Cán bộ, công chức, viên chức có kết quả xếp loại theo quy định của cơ quan có thẩm quyền là hoàn thành tốt nhiệm vụ được hưởng hệ số thu nhập tăng thêm là: 0,</w:t>
      </w:r>
      <w:r w:rsidR="007D6C29" w:rsidRPr="009A549E">
        <w:rPr>
          <w:sz w:val="28"/>
          <w:szCs w:val="28"/>
          <w:lang w:val="nl-NL"/>
        </w:rPr>
        <w:t>8</w:t>
      </w:r>
      <w:r w:rsidRPr="009A549E">
        <w:rPr>
          <w:sz w:val="28"/>
          <w:szCs w:val="28"/>
          <w:lang w:val="nl-NL"/>
        </w:rPr>
        <w:t xml:space="preserve"> lần mức lương/người/tháng.</w:t>
      </w:r>
    </w:p>
    <w:p w14:paraId="132AAB6F" w14:textId="26DC9B4D" w:rsidR="0097687C" w:rsidRPr="009A549E" w:rsidRDefault="0097687C" w:rsidP="00787D35">
      <w:pPr>
        <w:pStyle w:val="NormalWeb"/>
        <w:shd w:val="clear" w:color="auto" w:fill="FFFFFF"/>
        <w:spacing w:beforeLines="40" w:before="96" w:afterLines="40" w:after="96" w:line="264" w:lineRule="auto"/>
        <w:ind w:right="-108" w:firstLine="720"/>
        <w:jc w:val="both"/>
        <w:rPr>
          <w:sz w:val="28"/>
          <w:szCs w:val="28"/>
          <w:lang w:val="nl-NL"/>
        </w:rPr>
      </w:pPr>
      <w:r w:rsidRPr="009A549E">
        <w:rPr>
          <w:sz w:val="28"/>
          <w:szCs w:val="28"/>
          <w:lang w:val="nl-NL"/>
        </w:rPr>
        <w:t>- Cán bộ, công chức, viên chức có kết quả xếp loại theo quy định của cơ quan có thẩm quyền là hoàn thành nhiệm vụ được hưởng hệ số thu nhập tăng thêm là:  0,</w:t>
      </w:r>
      <w:r w:rsidR="007D6C29" w:rsidRPr="009A549E">
        <w:rPr>
          <w:sz w:val="28"/>
          <w:szCs w:val="28"/>
          <w:lang w:val="nl-NL"/>
        </w:rPr>
        <w:t>5</w:t>
      </w:r>
      <w:r w:rsidRPr="009A549E">
        <w:rPr>
          <w:sz w:val="28"/>
          <w:szCs w:val="28"/>
          <w:lang w:val="nl-NL"/>
        </w:rPr>
        <w:t xml:space="preserve"> lần mức lương/người/tháng.</w:t>
      </w:r>
    </w:p>
    <w:p w14:paraId="201B2A3A" w14:textId="2D8C4BD2" w:rsidR="00EA324A" w:rsidRPr="009A549E" w:rsidRDefault="007D6C29" w:rsidP="00787D35">
      <w:pPr>
        <w:pStyle w:val="NormalWeb"/>
        <w:shd w:val="clear" w:color="auto" w:fill="FFFFFF"/>
        <w:spacing w:beforeLines="40" w:before="96" w:afterLines="40" w:after="96" w:line="264" w:lineRule="auto"/>
        <w:ind w:right="-108" w:firstLine="720"/>
        <w:jc w:val="both"/>
        <w:rPr>
          <w:sz w:val="28"/>
          <w:szCs w:val="28"/>
          <w:lang w:val="nl-NL"/>
        </w:rPr>
      </w:pPr>
      <w:r w:rsidRPr="009A549E">
        <w:rPr>
          <w:sz w:val="28"/>
          <w:szCs w:val="28"/>
          <w:lang w:val="nl-NL"/>
        </w:rPr>
        <w:t xml:space="preserve">Người đứng đầu </w:t>
      </w:r>
      <w:r w:rsidR="0097687C" w:rsidRPr="009A549E">
        <w:rPr>
          <w:sz w:val="28"/>
          <w:szCs w:val="28"/>
          <w:lang w:val="nl-NL"/>
        </w:rPr>
        <w:t>cơ quan,</w:t>
      </w:r>
      <w:r w:rsidRPr="009A549E">
        <w:rPr>
          <w:sz w:val="28"/>
          <w:szCs w:val="28"/>
          <w:lang w:val="nl-NL"/>
        </w:rPr>
        <w:t xml:space="preserve"> tổ chức,</w:t>
      </w:r>
      <w:r w:rsidR="0097687C" w:rsidRPr="009A549E">
        <w:rPr>
          <w:sz w:val="28"/>
          <w:szCs w:val="28"/>
          <w:lang w:val="nl-NL"/>
        </w:rPr>
        <w:t xml:space="preserve"> đơn vị có trách nhiệm xây dựng Quy chế chi thu nhập tăng thêm để cụ thể hóa Phương án chi tại cơ quan, đơn vị và thực hiện đánh giá, xếp loại cán bộ, công chức, viên chứ</w:t>
      </w:r>
      <w:r w:rsidR="00731693" w:rsidRPr="009A549E">
        <w:rPr>
          <w:sz w:val="28"/>
          <w:szCs w:val="28"/>
          <w:lang w:val="nl-NL"/>
        </w:rPr>
        <w:t xml:space="preserve">c </w:t>
      </w:r>
      <w:r w:rsidR="0097687C" w:rsidRPr="009A549E">
        <w:rPr>
          <w:sz w:val="28"/>
          <w:szCs w:val="28"/>
          <w:lang w:val="nl-NL"/>
        </w:rPr>
        <w:t xml:space="preserve">hằng tháng bảo đảm việc chi thu nhập tăng thêm theo nguyên tắc của Nghị quyết và trên cơ sở thực hiện quy định của pháp luật hiện hành và Quy định số 11-QĐ/TU </w:t>
      </w:r>
      <w:r w:rsidR="001451D5" w:rsidRPr="009A549E">
        <w:rPr>
          <w:sz w:val="28"/>
          <w:szCs w:val="28"/>
          <w:lang w:val="nl-NL"/>
        </w:rPr>
        <w:t xml:space="preserve">ngày 25/3/2026 </w:t>
      </w:r>
      <w:r w:rsidR="0097687C" w:rsidRPr="009A549E">
        <w:rPr>
          <w:sz w:val="28"/>
          <w:szCs w:val="28"/>
          <w:lang w:val="nl-NL"/>
        </w:rPr>
        <w:t>của Thành ủy Hà Nội về đánh giá, xếp loại hằng tháng đối với cán bộ, công chức, viên chức, lao động hợp đồng gắn với phương pháp đánh giá, đo lường bằng OKR/KPI trong hệ thống chính trị thành phố Hà Nội.</w:t>
      </w:r>
    </w:p>
    <w:p w14:paraId="569021AD" w14:textId="7C3BE05C" w:rsidR="005B4445" w:rsidRPr="009A549E" w:rsidRDefault="005B4445" w:rsidP="00787D35">
      <w:pPr>
        <w:pStyle w:val="NormalWeb"/>
        <w:shd w:val="clear" w:color="auto" w:fill="FFFFFF"/>
        <w:spacing w:beforeLines="60" w:before="144" w:afterLines="60" w:after="144" w:line="264" w:lineRule="auto"/>
        <w:ind w:right="-108" w:firstLine="567"/>
        <w:jc w:val="both"/>
        <w:rPr>
          <w:b/>
          <w:bCs/>
          <w:sz w:val="28"/>
          <w:szCs w:val="28"/>
          <w:lang w:val="nl-NL"/>
        </w:rPr>
      </w:pPr>
      <w:r w:rsidRPr="009A549E">
        <w:rPr>
          <w:b/>
          <w:bCs/>
          <w:sz w:val="28"/>
          <w:szCs w:val="28"/>
          <w:lang w:val="nl-NL"/>
        </w:rPr>
        <w:t>V. ĐÁNH GIÁ VỀ SỰ PHÙ HỢP VỚI ĐIỀU 4 CỦA LUẬT THỦ ĐÔ</w:t>
      </w:r>
    </w:p>
    <w:p w14:paraId="711F8985" w14:textId="1A7E4EFD" w:rsidR="00287A6C" w:rsidRPr="009A549E" w:rsidRDefault="00287A6C" w:rsidP="00787D35">
      <w:pPr>
        <w:widowControl w:val="0"/>
        <w:shd w:val="clear" w:color="auto" w:fill="FFFFFF"/>
        <w:spacing w:before="60" w:after="60" w:line="264" w:lineRule="auto"/>
        <w:ind w:firstLine="567"/>
        <w:rPr>
          <w:rFonts w:asciiTheme="majorHAnsi" w:eastAsia="Times New Roman" w:hAnsiTheme="majorHAnsi" w:cstheme="majorHAnsi"/>
          <w:noProof/>
          <w:spacing w:val="2"/>
          <w:szCs w:val="28"/>
          <w:lang w:val="nl-NL"/>
        </w:rPr>
      </w:pPr>
      <w:r w:rsidRPr="009A549E">
        <w:rPr>
          <w:rFonts w:asciiTheme="majorHAnsi" w:eastAsia="Times New Roman" w:hAnsiTheme="majorHAnsi" w:cstheme="majorHAnsi"/>
          <w:b/>
          <w:bCs/>
          <w:noProof/>
          <w:spacing w:val="2"/>
          <w:szCs w:val="28"/>
        </w:rPr>
        <w:t xml:space="preserve">1. </w:t>
      </w:r>
      <w:r w:rsidRPr="009A549E">
        <w:rPr>
          <w:rFonts w:asciiTheme="majorHAnsi" w:eastAsia="Times New Roman" w:hAnsiTheme="majorHAnsi" w:cstheme="majorHAnsi"/>
          <w:noProof/>
          <w:spacing w:val="2"/>
          <w:szCs w:val="28"/>
        </w:rPr>
        <w:t>Đánh giá về tính hợp hiến, sự phù hợp với Luật Thủ đô, tính thống nhất với các văn bản thi hành Luật Thủ đô; tính tương thích với các điều ước quốc tế có liên quan mà nước Cộng hòa xã hội chủ nghĩa Việt Nam là thành viên</w:t>
      </w:r>
      <w:r w:rsidR="00380949" w:rsidRPr="009A549E">
        <w:rPr>
          <w:rFonts w:asciiTheme="majorHAnsi" w:eastAsia="Times New Roman" w:hAnsiTheme="majorHAnsi" w:cstheme="majorHAnsi"/>
          <w:noProof/>
          <w:spacing w:val="2"/>
          <w:szCs w:val="28"/>
          <w:lang w:val="nl-NL"/>
        </w:rPr>
        <w:t>.</w:t>
      </w:r>
    </w:p>
    <w:p w14:paraId="4D2038B1" w14:textId="0CE365E0" w:rsidR="00F21702" w:rsidRPr="009A549E" w:rsidRDefault="00F21702" w:rsidP="00787D35">
      <w:pPr>
        <w:widowControl w:val="0"/>
        <w:shd w:val="clear" w:color="auto" w:fill="FFFFFF"/>
        <w:spacing w:before="60" w:after="60" w:line="264" w:lineRule="auto"/>
        <w:ind w:firstLine="567"/>
        <w:rPr>
          <w:rFonts w:asciiTheme="majorHAnsi" w:eastAsia="Times New Roman" w:hAnsiTheme="majorHAnsi" w:cstheme="majorHAnsi"/>
          <w:i/>
          <w:iCs/>
          <w:noProof/>
          <w:szCs w:val="28"/>
          <w:lang w:val="nl-NL"/>
        </w:rPr>
      </w:pPr>
      <w:r w:rsidRPr="009A549E">
        <w:rPr>
          <w:rFonts w:asciiTheme="majorHAnsi" w:eastAsia="Times New Roman" w:hAnsiTheme="majorHAnsi" w:cstheme="majorHAnsi"/>
          <w:i/>
          <w:iCs/>
          <w:noProof/>
          <w:szCs w:val="28"/>
          <w:lang w:val="nl-NL"/>
        </w:rPr>
        <w:t>-</w:t>
      </w:r>
      <w:r w:rsidRPr="009A549E">
        <w:rPr>
          <w:rFonts w:asciiTheme="majorHAnsi" w:eastAsia="Times New Roman" w:hAnsiTheme="majorHAnsi" w:cstheme="majorHAnsi"/>
          <w:noProof/>
          <w:szCs w:val="28"/>
          <w:lang w:val="nl-NL"/>
        </w:rPr>
        <w:t xml:space="preserve"> Việc ban hành Nghị quyết hoàn toàn phù hợp với Hiến pháp và bám sát các nguyên tắc phân quyền cho chính quyền Thủ đô. HĐND Thành phố được trao thẩm quyền ban hành các quy định khác với văn bản quy phạm pháp luật của cơ quan nhà nước ở Trung ương để điều chỉnh các vấn đề đặc thù, nhằm tháo gỡ điểm nghẽn</w:t>
      </w:r>
      <w:r w:rsidR="00380949" w:rsidRPr="009A549E">
        <w:rPr>
          <w:rFonts w:asciiTheme="majorHAnsi" w:eastAsia="Times New Roman" w:hAnsiTheme="majorHAnsi" w:cstheme="majorHAnsi"/>
          <w:noProof/>
          <w:szCs w:val="28"/>
          <w:lang w:val="nl-NL"/>
        </w:rPr>
        <w:t>.</w:t>
      </w:r>
    </w:p>
    <w:p w14:paraId="2CF5CA54" w14:textId="637855BE" w:rsidR="00FA0B92" w:rsidRPr="009A549E" w:rsidRDefault="00F21702" w:rsidP="00787D35">
      <w:pPr>
        <w:widowControl w:val="0"/>
        <w:shd w:val="clear" w:color="auto" w:fill="FFFFFF"/>
        <w:spacing w:before="60" w:after="60" w:line="264" w:lineRule="auto"/>
        <w:ind w:firstLine="567"/>
        <w:rPr>
          <w:rFonts w:asciiTheme="majorHAnsi" w:eastAsia="Times New Roman" w:hAnsiTheme="majorHAnsi" w:cstheme="majorHAnsi"/>
          <w:noProof/>
          <w:szCs w:val="28"/>
          <w:lang w:val="nl-NL"/>
        </w:rPr>
      </w:pPr>
      <w:r w:rsidRPr="009A549E">
        <w:rPr>
          <w:rFonts w:asciiTheme="majorHAnsi" w:eastAsia="Times New Roman" w:hAnsiTheme="majorHAnsi" w:cstheme="majorHAnsi"/>
          <w:noProof/>
          <w:szCs w:val="28"/>
          <w:lang w:val="nl-NL"/>
        </w:rPr>
        <w:t>- N</w:t>
      </w:r>
      <w:r w:rsidR="00FA0B92" w:rsidRPr="009A549E">
        <w:rPr>
          <w:rFonts w:asciiTheme="majorHAnsi" w:eastAsia="Times New Roman" w:hAnsiTheme="majorHAnsi" w:cstheme="majorHAnsi"/>
          <w:noProof/>
          <w:szCs w:val="28"/>
          <w:lang w:val="nl-NL"/>
        </w:rPr>
        <w:t xml:space="preserve">ội dung đề xuất mức chi tối đa </w:t>
      </w:r>
      <w:r w:rsidR="00FA0B92" w:rsidRPr="009A549E">
        <w:rPr>
          <w:rFonts w:asciiTheme="majorHAnsi" w:eastAsia="Times New Roman" w:hAnsiTheme="majorHAnsi" w:cstheme="majorHAnsi"/>
          <w:b/>
          <w:bCs/>
          <w:noProof/>
          <w:szCs w:val="28"/>
          <w:lang w:val="nl-NL"/>
        </w:rPr>
        <w:t>1,0 lần</w:t>
      </w:r>
      <w:r w:rsidR="00FA0B92" w:rsidRPr="009A549E">
        <w:rPr>
          <w:rFonts w:asciiTheme="majorHAnsi" w:eastAsia="Times New Roman" w:hAnsiTheme="majorHAnsi" w:cstheme="majorHAnsi"/>
          <w:noProof/>
          <w:szCs w:val="28"/>
          <w:lang w:val="nl-NL"/>
        </w:rPr>
        <w:t xml:space="preserve"> </w:t>
      </w:r>
      <w:r w:rsidRPr="009A549E">
        <w:rPr>
          <w:rFonts w:asciiTheme="majorHAnsi" w:eastAsia="Times New Roman" w:hAnsiTheme="majorHAnsi" w:cstheme="majorHAnsi"/>
          <w:noProof/>
          <w:szCs w:val="28"/>
          <w:lang w:val="nl-NL"/>
        </w:rPr>
        <w:t>mức lương theo ngạch, bậc, chức vụ</w:t>
      </w:r>
      <w:r w:rsidR="00FA0B92" w:rsidRPr="009A549E">
        <w:rPr>
          <w:rFonts w:asciiTheme="majorHAnsi" w:eastAsia="Times New Roman" w:hAnsiTheme="majorHAnsi" w:cstheme="majorHAnsi"/>
          <w:noProof/>
          <w:szCs w:val="28"/>
          <w:lang w:val="nl-NL"/>
        </w:rPr>
        <w:t xml:space="preserve"> có sự khác biệt (cao hơn) so với mức trần </w:t>
      </w:r>
      <w:r w:rsidR="00FA0B92" w:rsidRPr="009A549E">
        <w:rPr>
          <w:rFonts w:asciiTheme="majorHAnsi" w:eastAsia="Times New Roman" w:hAnsiTheme="majorHAnsi" w:cstheme="majorHAnsi"/>
          <w:b/>
          <w:bCs/>
          <w:noProof/>
          <w:szCs w:val="28"/>
          <w:lang w:val="nl-NL"/>
        </w:rPr>
        <w:t>0,8 lần</w:t>
      </w:r>
      <w:r w:rsidR="00FA0B92" w:rsidRPr="009A549E">
        <w:rPr>
          <w:rFonts w:asciiTheme="majorHAnsi" w:eastAsia="Times New Roman" w:hAnsiTheme="majorHAnsi" w:cstheme="majorHAnsi"/>
          <w:noProof/>
          <w:szCs w:val="28"/>
          <w:lang w:val="nl-NL"/>
        </w:rPr>
        <w:t xml:space="preserve"> quy định tại văn bản định hướng của Trung ương (Nghị quyết số 27-NQ/TW của Ban Chấp hành Trung ương Đảng), điều này không vi phạm pháp luật</w:t>
      </w:r>
      <w:r w:rsidR="00380949" w:rsidRPr="009A549E">
        <w:rPr>
          <w:rFonts w:asciiTheme="majorHAnsi" w:eastAsia="Times New Roman" w:hAnsiTheme="majorHAnsi" w:cstheme="majorHAnsi"/>
          <w:noProof/>
          <w:szCs w:val="28"/>
          <w:lang w:val="nl-NL"/>
        </w:rPr>
        <w:t xml:space="preserve"> d</w:t>
      </w:r>
      <w:r w:rsidRPr="009A549E">
        <w:rPr>
          <w:rFonts w:asciiTheme="majorHAnsi" w:eastAsia="Times New Roman" w:hAnsiTheme="majorHAnsi" w:cstheme="majorHAnsi"/>
          <w:noProof/>
          <w:szCs w:val="28"/>
          <w:lang w:val="nl-NL"/>
        </w:rPr>
        <w:t xml:space="preserve">o </w:t>
      </w:r>
      <w:r w:rsidR="00FA0B92" w:rsidRPr="009A549E">
        <w:rPr>
          <w:rFonts w:asciiTheme="majorHAnsi" w:eastAsia="Times New Roman" w:hAnsiTheme="majorHAnsi" w:cstheme="majorHAnsi"/>
          <w:noProof/>
          <w:szCs w:val="28"/>
          <w:lang w:val="nl-NL"/>
        </w:rPr>
        <w:t xml:space="preserve">Luật Thủ đô 2026 là văn bản luật do Quốc hội ban hành, có giá trị pháp lý cao nhất sau Hiến pháp và đã chính </w:t>
      </w:r>
      <w:r w:rsidR="00FA0B92" w:rsidRPr="009A549E">
        <w:rPr>
          <w:rFonts w:asciiTheme="majorHAnsi" w:eastAsia="Times New Roman" w:hAnsiTheme="majorHAnsi" w:cstheme="majorHAnsi"/>
          <w:noProof/>
          <w:szCs w:val="28"/>
          <w:lang w:val="nl-NL"/>
        </w:rPr>
        <w:lastRenderedPageBreak/>
        <w:t>thức phân quyền cho HĐND Thành phố tự quyết định chính sách thu nhập. Đồng thời, cơ quan soạn thảo đã thực hiện nghiêm túc quy trình tham vấn, đánh giá tác động đối với các "quy định khác" theo đúng quy định tại Điều 8 Luật Thủ đô 2026</w:t>
      </w:r>
      <w:r w:rsidRPr="009A549E">
        <w:rPr>
          <w:rFonts w:asciiTheme="majorHAnsi" w:eastAsia="Times New Roman" w:hAnsiTheme="majorHAnsi" w:cstheme="majorHAnsi"/>
          <w:noProof/>
          <w:szCs w:val="28"/>
          <w:lang w:val="nl-NL"/>
        </w:rPr>
        <w:t>.</w:t>
      </w:r>
    </w:p>
    <w:p w14:paraId="0B6AB987" w14:textId="77777777" w:rsidR="00EB3073" w:rsidRPr="009A549E" w:rsidRDefault="00EB3073" w:rsidP="00787D35">
      <w:pPr>
        <w:pStyle w:val="NormalWeb"/>
        <w:shd w:val="clear" w:color="auto" w:fill="FFFFFF"/>
        <w:spacing w:beforeLines="40" w:before="96" w:afterLines="40" w:after="96" w:line="264" w:lineRule="auto"/>
        <w:ind w:right="-108" w:firstLine="567"/>
        <w:contextualSpacing/>
        <w:jc w:val="both"/>
        <w:rPr>
          <w:rFonts w:asciiTheme="majorHAnsi" w:hAnsiTheme="majorHAnsi" w:cstheme="majorHAnsi"/>
          <w:sz w:val="28"/>
          <w:szCs w:val="28"/>
          <w:lang w:val="nl-NL"/>
        </w:rPr>
      </w:pPr>
      <w:r w:rsidRPr="009A549E">
        <w:rPr>
          <w:rFonts w:asciiTheme="majorHAnsi" w:hAnsiTheme="majorHAnsi" w:cstheme="majorHAnsi"/>
          <w:b/>
          <w:bCs/>
          <w:sz w:val="28"/>
          <w:szCs w:val="28"/>
          <w:lang w:val="vi-VN"/>
        </w:rPr>
        <w:t>2.</w:t>
      </w:r>
      <w:r w:rsidRPr="009A549E">
        <w:rPr>
          <w:rFonts w:asciiTheme="majorHAnsi" w:hAnsiTheme="majorHAnsi" w:cstheme="majorHAnsi"/>
          <w:sz w:val="28"/>
          <w:szCs w:val="28"/>
          <w:lang w:val="nl-NL"/>
        </w:rPr>
        <w:t xml:space="preserve"> </w:t>
      </w:r>
      <w:r w:rsidRPr="009A549E">
        <w:rPr>
          <w:rFonts w:asciiTheme="majorHAnsi" w:hAnsiTheme="majorHAnsi" w:cstheme="majorHAnsi"/>
          <w:sz w:val="28"/>
          <w:szCs w:val="28"/>
          <w:lang w:val="vi-VN"/>
        </w:rPr>
        <w:t xml:space="preserve">Phân quyền </w:t>
      </w:r>
      <w:r w:rsidRPr="009A549E">
        <w:rPr>
          <w:rFonts w:asciiTheme="majorHAnsi" w:hAnsiTheme="majorHAnsi" w:cstheme="majorHAnsi"/>
          <w:sz w:val="28"/>
          <w:szCs w:val="28"/>
          <w:lang w:val="nl-NL"/>
        </w:rPr>
        <w:t>triệt để</w:t>
      </w:r>
      <w:r w:rsidRPr="009A549E">
        <w:rPr>
          <w:rFonts w:asciiTheme="majorHAnsi" w:hAnsiTheme="majorHAnsi" w:cstheme="majorHAnsi"/>
          <w:sz w:val="28"/>
          <w:szCs w:val="28"/>
          <w:lang w:val="vi-VN"/>
        </w:rPr>
        <w:t>, toàn diện và phân định rõ thẩm quyền của Hội đồng nhân dân, Ủy ban nhân dân, Chủ tịch Ủy ban nhân dân</w:t>
      </w:r>
      <w:r w:rsidRPr="009A549E">
        <w:rPr>
          <w:rFonts w:asciiTheme="majorHAnsi" w:hAnsiTheme="majorHAnsi" w:cstheme="majorHAnsi"/>
          <w:sz w:val="28"/>
          <w:szCs w:val="28"/>
          <w:lang w:val="nl-NL"/>
        </w:rPr>
        <w:t xml:space="preserve"> Thành phố; căn cứ tình hình thực tiễn, Hội đồng nhân dân, </w:t>
      </w:r>
      <w:r w:rsidRPr="009A549E">
        <w:rPr>
          <w:rFonts w:asciiTheme="majorHAnsi" w:hAnsiTheme="majorHAnsi" w:cstheme="majorHAnsi"/>
          <w:sz w:val="28"/>
          <w:szCs w:val="28"/>
          <w:lang w:val="vi-VN"/>
        </w:rPr>
        <w:t>Ủy ban nhân dân, Chủ tịch Ủy ban nhân dân</w:t>
      </w:r>
      <w:r w:rsidRPr="009A549E">
        <w:rPr>
          <w:rFonts w:asciiTheme="majorHAnsi" w:hAnsiTheme="majorHAnsi" w:cstheme="majorHAnsi"/>
          <w:sz w:val="28"/>
          <w:szCs w:val="28"/>
          <w:lang w:val="nl-NL"/>
        </w:rPr>
        <w:t xml:space="preserve"> Thành phố phân cấp cho cơ quan, tổ chức, cá nhân thực hiện liên tục, thường xuyên một hoặc một số nhiệm vụ, quyền hạn mà mình được giao theo quy định của pháp luật, trừ trường hợp pháp luật quy định không được phân cấp. Việc phân quyền, phân cấp </w:t>
      </w:r>
      <w:r w:rsidRPr="009A549E">
        <w:rPr>
          <w:rFonts w:asciiTheme="majorHAnsi" w:hAnsiTheme="majorHAnsi" w:cstheme="majorHAnsi"/>
          <w:sz w:val="28"/>
          <w:szCs w:val="28"/>
          <w:lang w:val="vi-VN"/>
        </w:rPr>
        <w:t>bảo đảm</w:t>
      </w:r>
      <w:r w:rsidRPr="009A549E">
        <w:rPr>
          <w:rFonts w:asciiTheme="majorHAnsi" w:hAnsiTheme="majorHAnsi" w:cstheme="majorHAnsi"/>
          <w:sz w:val="28"/>
          <w:szCs w:val="28"/>
          <w:lang w:val="nl-NL"/>
        </w:rPr>
        <w:t xml:space="preserve"> k</w:t>
      </w:r>
      <w:r w:rsidRPr="009A549E">
        <w:rPr>
          <w:rFonts w:asciiTheme="majorHAnsi" w:hAnsiTheme="majorHAnsi" w:cstheme="majorHAnsi"/>
          <w:sz w:val="28"/>
          <w:szCs w:val="28"/>
          <w:lang w:val="vi-VN"/>
        </w:rPr>
        <w:t xml:space="preserve">hông </w:t>
      </w:r>
      <w:r w:rsidRPr="009A549E">
        <w:rPr>
          <w:rFonts w:asciiTheme="majorHAnsi" w:hAnsiTheme="majorHAnsi" w:cstheme="majorHAnsi"/>
          <w:sz w:val="28"/>
          <w:szCs w:val="28"/>
          <w:lang w:val="nl-NL"/>
        </w:rPr>
        <w:t>phương hại đến</w:t>
      </w:r>
      <w:r w:rsidRPr="009A549E">
        <w:rPr>
          <w:rFonts w:asciiTheme="majorHAnsi" w:hAnsiTheme="majorHAnsi" w:cstheme="majorHAnsi"/>
          <w:sz w:val="28"/>
          <w:szCs w:val="28"/>
          <w:lang w:val="vi-VN"/>
        </w:rPr>
        <w:t xml:space="preserve"> quốc phòng, an ninh, đối ngoại quốc gia, </w:t>
      </w:r>
      <w:r w:rsidRPr="009A549E">
        <w:rPr>
          <w:rFonts w:asciiTheme="majorHAnsi" w:hAnsiTheme="majorHAnsi" w:cstheme="majorHAnsi"/>
          <w:sz w:val="28"/>
          <w:szCs w:val="28"/>
          <w:lang w:val="nl-NL"/>
        </w:rPr>
        <w:t xml:space="preserve">dân tộc, </w:t>
      </w:r>
      <w:r w:rsidRPr="009A549E">
        <w:rPr>
          <w:rFonts w:asciiTheme="majorHAnsi" w:hAnsiTheme="majorHAnsi" w:cstheme="majorHAnsi"/>
          <w:sz w:val="28"/>
          <w:szCs w:val="28"/>
          <w:lang w:val="vi-VN"/>
        </w:rPr>
        <w:t xml:space="preserve">tôn giáo và lĩnh vực khác liên quan trực tiếp đến chủ quyền quốc gia. </w:t>
      </w:r>
    </w:p>
    <w:p w14:paraId="21AECF47" w14:textId="6968D78F" w:rsidR="00EB3073" w:rsidRPr="009A549E" w:rsidRDefault="00EB3073" w:rsidP="00787D35">
      <w:pPr>
        <w:pStyle w:val="NormalWeb"/>
        <w:shd w:val="clear" w:color="auto" w:fill="FFFFFF"/>
        <w:spacing w:beforeLines="40" w:before="96" w:afterLines="40" w:after="96" w:line="264" w:lineRule="auto"/>
        <w:ind w:right="-108" w:firstLine="567"/>
        <w:contextualSpacing/>
        <w:jc w:val="both"/>
        <w:rPr>
          <w:rFonts w:asciiTheme="majorHAnsi" w:hAnsiTheme="majorHAnsi" w:cstheme="majorHAnsi"/>
          <w:sz w:val="28"/>
          <w:szCs w:val="28"/>
          <w:lang w:val="nl-NL"/>
        </w:rPr>
      </w:pPr>
      <w:r w:rsidRPr="009A549E">
        <w:rPr>
          <w:rFonts w:asciiTheme="majorHAnsi" w:hAnsiTheme="majorHAnsi" w:cstheme="majorHAnsi"/>
          <w:sz w:val="28"/>
          <w:szCs w:val="28"/>
          <w:lang w:val="nl-NL"/>
        </w:rPr>
        <w:t>Nghị quyết không có nội dung về phân quyền, phân cấp và bảo đảm không phương hại đến</w:t>
      </w:r>
      <w:r w:rsidRPr="009A549E">
        <w:rPr>
          <w:rFonts w:asciiTheme="majorHAnsi" w:hAnsiTheme="majorHAnsi" w:cstheme="majorHAnsi"/>
          <w:sz w:val="28"/>
          <w:szCs w:val="28"/>
          <w:lang w:val="vi-VN"/>
        </w:rPr>
        <w:t xml:space="preserve"> quốc phòng, an ninh, đối ngoại quốc gia, </w:t>
      </w:r>
      <w:r w:rsidRPr="009A549E">
        <w:rPr>
          <w:rFonts w:asciiTheme="majorHAnsi" w:hAnsiTheme="majorHAnsi" w:cstheme="majorHAnsi"/>
          <w:sz w:val="28"/>
          <w:szCs w:val="28"/>
          <w:lang w:val="nl-NL"/>
        </w:rPr>
        <w:t xml:space="preserve">dân tộc, </w:t>
      </w:r>
      <w:r w:rsidRPr="009A549E">
        <w:rPr>
          <w:rFonts w:asciiTheme="majorHAnsi" w:hAnsiTheme="majorHAnsi" w:cstheme="majorHAnsi"/>
          <w:sz w:val="28"/>
          <w:szCs w:val="28"/>
          <w:lang w:val="vi-VN"/>
        </w:rPr>
        <w:t>tôn giáo và lĩnh vực khác liên quan trực tiếp đến chủ quyền quốc gia</w:t>
      </w:r>
      <w:r w:rsidRPr="009A549E">
        <w:rPr>
          <w:rFonts w:asciiTheme="majorHAnsi" w:hAnsiTheme="majorHAnsi" w:cstheme="majorHAnsi"/>
          <w:sz w:val="28"/>
          <w:szCs w:val="28"/>
          <w:lang w:val="nl-NL"/>
        </w:rPr>
        <w:t>. Nghị quyết là chính sách mới đầu tiên Thành phố ban hành nhằm góp phần cải thiện đời sống cho đội ngũ cán bộ, công chức, viên chức khi chỉ số giá tiêu dùng của Thành phố là cao so với cả nước.</w:t>
      </w:r>
    </w:p>
    <w:p w14:paraId="3BD89A1D" w14:textId="77777777" w:rsidR="00287A6C" w:rsidRPr="009A549E" w:rsidRDefault="00287A6C" w:rsidP="00787D35">
      <w:pPr>
        <w:widowControl w:val="0"/>
        <w:shd w:val="clear" w:color="auto" w:fill="FFFFFF"/>
        <w:spacing w:before="60" w:after="60" w:line="264" w:lineRule="auto"/>
        <w:ind w:firstLine="567"/>
        <w:rPr>
          <w:rFonts w:asciiTheme="majorHAnsi" w:eastAsia="Times New Roman" w:hAnsiTheme="majorHAnsi" w:cstheme="majorHAnsi"/>
          <w:noProof/>
          <w:szCs w:val="28"/>
          <w:lang w:val="nl-NL"/>
        </w:rPr>
      </w:pPr>
      <w:r w:rsidRPr="009A549E">
        <w:rPr>
          <w:rFonts w:asciiTheme="majorHAnsi" w:eastAsia="Times New Roman" w:hAnsiTheme="majorHAnsi" w:cstheme="majorHAnsi"/>
          <w:b/>
          <w:bCs/>
          <w:noProof/>
          <w:szCs w:val="28"/>
        </w:rPr>
        <w:t xml:space="preserve">3. </w:t>
      </w:r>
      <w:r w:rsidRPr="009A549E">
        <w:rPr>
          <w:rFonts w:asciiTheme="majorHAnsi" w:eastAsia="Times New Roman" w:hAnsiTheme="majorHAnsi" w:cstheme="majorHAnsi"/>
          <w:noProof/>
          <w:szCs w:val="28"/>
        </w:rPr>
        <w:t>Đánh giá về việc bảo đảm quyền con người, quyền cơ bản của công dân, công bằng xã hội, phát triển bền vững và giữ gìn bản sắc, giá trị văn hóa của Thủ đô, vùng Thủ đô; tác động, ảnh hưởng đến ổn định kinh tế vĩ mô, an toàn tài chính quốc gia, quy luật thị trường</w:t>
      </w:r>
    </w:p>
    <w:p w14:paraId="1A2901D4" w14:textId="77777777" w:rsidR="00813B9F" w:rsidRPr="009A549E" w:rsidRDefault="00EB3073" w:rsidP="00787D35">
      <w:pPr>
        <w:widowControl w:val="0"/>
        <w:shd w:val="clear" w:color="auto" w:fill="FFFFFF"/>
        <w:spacing w:before="60" w:after="60" w:line="264" w:lineRule="auto"/>
        <w:ind w:firstLine="567"/>
        <w:rPr>
          <w:rFonts w:asciiTheme="majorHAnsi" w:eastAsia="Times New Roman" w:hAnsiTheme="majorHAnsi" w:cstheme="majorHAnsi"/>
          <w:noProof/>
          <w:szCs w:val="28"/>
          <w:lang w:val="nl-NL"/>
        </w:rPr>
      </w:pPr>
      <w:r w:rsidRPr="009A549E">
        <w:rPr>
          <w:rFonts w:asciiTheme="majorHAnsi" w:eastAsia="Times New Roman" w:hAnsiTheme="majorHAnsi" w:cstheme="majorHAnsi"/>
          <w:noProof/>
          <w:szCs w:val="28"/>
          <w:lang w:val="nl-NL"/>
        </w:rPr>
        <w:t xml:space="preserve">- </w:t>
      </w:r>
      <w:r w:rsidR="00692433" w:rsidRPr="009A549E">
        <w:rPr>
          <w:rFonts w:asciiTheme="majorHAnsi" w:eastAsia="Times New Roman" w:hAnsiTheme="majorHAnsi" w:cstheme="majorHAnsi"/>
          <w:noProof/>
          <w:szCs w:val="28"/>
          <w:lang w:val="nl-NL"/>
        </w:rPr>
        <w:t xml:space="preserve">Việc chi thu nhập tăng thêm cho đội ngũ cán bộ, công chức, viên chức Thủ đô sử dụng nguồn kinh phí từ </w:t>
      </w:r>
      <w:r w:rsidR="00692433" w:rsidRPr="009A549E">
        <w:rPr>
          <w:rFonts w:asciiTheme="majorHAnsi" w:eastAsia="Times New Roman" w:hAnsiTheme="majorHAnsi" w:cstheme="majorHAnsi"/>
          <w:i/>
          <w:iCs/>
          <w:noProof/>
          <w:szCs w:val="28"/>
          <w:lang w:val="nl-NL"/>
        </w:rPr>
        <w:t>"ngân sách Thành phố và các nguồn tài chính hợp pháp khác"</w:t>
      </w:r>
      <w:r w:rsidR="00692433" w:rsidRPr="009A549E">
        <w:rPr>
          <w:rFonts w:asciiTheme="majorHAnsi" w:eastAsia="Times New Roman" w:hAnsiTheme="majorHAnsi" w:cstheme="majorHAnsi"/>
          <w:noProof/>
          <w:szCs w:val="28"/>
          <w:lang w:val="nl-NL"/>
        </w:rPr>
        <w:t xml:space="preserve"> theo đúng phạm vi cho phép tại Điểm e Khoản 1 Điều 7 Luật Thủ đô. </w:t>
      </w:r>
      <w:r w:rsidRPr="009A549E">
        <w:rPr>
          <w:rFonts w:asciiTheme="majorHAnsi" w:eastAsia="Times New Roman" w:hAnsiTheme="majorHAnsi" w:cstheme="majorHAnsi"/>
          <w:noProof/>
          <w:szCs w:val="28"/>
          <w:lang w:val="nl-NL"/>
        </w:rPr>
        <w:t>V</w:t>
      </w:r>
      <w:r w:rsidR="00692433" w:rsidRPr="009A549E">
        <w:rPr>
          <w:rFonts w:asciiTheme="majorHAnsi" w:eastAsia="Times New Roman" w:hAnsiTheme="majorHAnsi" w:cstheme="majorHAnsi"/>
          <w:noProof/>
          <w:szCs w:val="28"/>
          <w:lang w:val="nl-NL"/>
        </w:rPr>
        <w:t>iệc phân bổ này dựa trên cân đối ngân sách địa phương của Hà Nội (đã được phân cấp quản lý thu - chi) nên không làm dịch chuyển dòng vốn lớn hay ảnh hưởng tiêu cực đến chính sách tiền tệ, tài khóa chung của quốc gia</w:t>
      </w:r>
      <w:r w:rsidR="00813B9F" w:rsidRPr="009A549E">
        <w:rPr>
          <w:rFonts w:asciiTheme="majorHAnsi" w:eastAsia="Times New Roman" w:hAnsiTheme="majorHAnsi" w:cstheme="majorHAnsi"/>
          <w:noProof/>
          <w:szCs w:val="28"/>
          <w:lang w:val="nl-NL"/>
        </w:rPr>
        <w:t>.</w:t>
      </w:r>
    </w:p>
    <w:p w14:paraId="26C1AA90" w14:textId="2FC7E819" w:rsidR="00EB3073" w:rsidRPr="009A549E" w:rsidRDefault="00EB3073" w:rsidP="00D01823">
      <w:pPr>
        <w:pStyle w:val="NormalWeb"/>
        <w:shd w:val="clear" w:color="auto" w:fill="FFFFFF"/>
        <w:spacing w:beforeLines="40" w:before="96" w:afterLines="40" w:after="96" w:line="264" w:lineRule="auto"/>
        <w:ind w:right="-108" w:firstLine="567"/>
        <w:contextualSpacing/>
        <w:jc w:val="both"/>
        <w:rPr>
          <w:rFonts w:asciiTheme="majorHAnsi" w:hAnsiTheme="majorHAnsi" w:cstheme="majorHAnsi"/>
          <w:noProof/>
          <w:szCs w:val="28"/>
          <w:lang w:val="nl-NL"/>
        </w:rPr>
      </w:pPr>
      <w:r w:rsidRPr="009A549E">
        <w:rPr>
          <w:rFonts w:asciiTheme="majorHAnsi" w:hAnsiTheme="majorHAnsi" w:cstheme="majorHAnsi"/>
          <w:sz w:val="28"/>
          <w:szCs w:val="28"/>
          <w:lang w:val="nl-NL"/>
        </w:rPr>
        <w:t xml:space="preserve">- Nghị quyết chi thu nhập tăng thêm góp phần bảo đảm </w:t>
      </w:r>
      <w:r w:rsidRPr="009A549E">
        <w:rPr>
          <w:rFonts w:asciiTheme="majorHAnsi" w:hAnsiTheme="majorHAnsi" w:cstheme="majorHAnsi"/>
          <w:sz w:val="28"/>
          <w:szCs w:val="28"/>
          <w:lang w:val="vi-VN"/>
        </w:rPr>
        <w:t>công bằng xã hội</w:t>
      </w:r>
      <w:r w:rsidRPr="009A549E">
        <w:rPr>
          <w:rFonts w:asciiTheme="majorHAnsi" w:hAnsiTheme="majorHAnsi" w:cstheme="majorHAnsi"/>
          <w:sz w:val="28"/>
          <w:szCs w:val="28"/>
          <w:lang w:val="nl-NL"/>
        </w:rPr>
        <w:t xml:space="preserve">, chính sách an sinh xã hội của Thủ đô, góp phần kiến tạo xã hội hạnh phúc. Nguồn kinh phí thực hiện lấy từ nguồn cải cách tiền lương còn dư của Thành phố, </w:t>
      </w:r>
      <w:r w:rsidRPr="009A549E">
        <w:rPr>
          <w:rFonts w:asciiTheme="majorHAnsi" w:hAnsiTheme="majorHAnsi" w:cstheme="majorHAnsi"/>
          <w:sz w:val="28"/>
          <w:szCs w:val="28"/>
          <w:lang w:val="vi-VN"/>
        </w:rPr>
        <w:t>không làm ảnh hưởng đến ổn định kinh tế vĩ mô, an toàn tài chính quốc gia</w:t>
      </w:r>
      <w:r w:rsidRPr="009A549E">
        <w:rPr>
          <w:rFonts w:asciiTheme="majorHAnsi" w:hAnsiTheme="majorHAnsi" w:cstheme="majorHAnsi"/>
          <w:sz w:val="28"/>
          <w:szCs w:val="28"/>
          <w:lang w:val="nl-NL"/>
        </w:rPr>
        <w:t>;</w:t>
      </w:r>
      <w:r w:rsidRPr="009A549E">
        <w:rPr>
          <w:rFonts w:asciiTheme="majorHAnsi" w:hAnsiTheme="majorHAnsi" w:cstheme="majorHAnsi"/>
          <w:sz w:val="28"/>
          <w:szCs w:val="28"/>
          <w:lang w:val="vi-VN"/>
        </w:rPr>
        <w:t xml:space="preserve"> tôn trọng các quy luật thị trường</w:t>
      </w:r>
      <w:r w:rsidRPr="009A549E">
        <w:rPr>
          <w:rFonts w:asciiTheme="majorHAnsi" w:hAnsiTheme="majorHAnsi" w:cstheme="majorHAnsi"/>
          <w:sz w:val="28"/>
          <w:szCs w:val="28"/>
          <w:lang w:val="nl-NL"/>
        </w:rPr>
        <w:t>.</w:t>
      </w:r>
    </w:p>
    <w:p w14:paraId="702AB556" w14:textId="77777777" w:rsidR="00287A6C" w:rsidRPr="009A549E" w:rsidRDefault="00287A6C" w:rsidP="00D01823">
      <w:pPr>
        <w:widowControl w:val="0"/>
        <w:shd w:val="clear" w:color="auto" w:fill="FFFFFF"/>
        <w:spacing w:before="60" w:after="60" w:line="264" w:lineRule="auto"/>
        <w:ind w:firstLine="567"/>
        <w:rPr>
          <w:rFonts w:asciiTheme="majorHAnsi" w:eastAsia="Times New Roman" w:hAnsiTheme="majorHAnsi" w:cstheme="majorHAnsi"/>
          <w:noProof/>
          <w:szCs w:val="28"/>
          <w:lang w:val="nl-NL"/>
        </w:rPr>
      </w:pPr>
      <w:r w:rsidRPr="009A549E">
        <w:rPr>
          <w:rFonts w:asciiTheme="majorHAnsi" w:eastAsia="Times New Roman" w:hAnsiTheme="majorHAnsi" w:cstheme="majorHAnsi"/>
          <w:b/>
          <w:bCs/>
          <w:noProof/>
          <w:szCs w:val="28"/>
        </w:rPr>
        <w:t xml:space="preserve">4. </w:t>
      </w:r>
      <w:r w:rsidRPr="009A549E">
        <w:rPr>
          <w:rFonts w:asciiTheme="majorHAnsi" w:eastAsia="Times New Roman" w:hAnsiTheme="majorHAnsi" w:cstheme="majorHAnsi"/>
          <w:noProof/>
          <w:szCs w:val="28"/>
        </w:rPr>
        <w:t>Đánh giá về việc bảo đảm vận hành nền hành chính quốc gia thống nhất, thông suốt, hiệu quả; bảo đảm tính công khai, minh bạch, trách nhiệm giải trình; kiểm soát quyền lực, phòng chống tham nhũng, lãng phí, tiêu cực gắn với trách nhiệm kiểm tra, thanh tra, giám sát của cơ quan có thẩm quyền; bảo đảm cơ chế kiểm tra, giám sát và trách nhiệm giải trình.</w:t>
      </w:r>
    </w:p>
    <w:p w14:paraId="4A7053AF" w14:textId="16303000" w:rsidR="00692433" w:rsidRPr="009A549E" w:rsidRDefault="00EB3073" w:rsidP="00787D35">
      <w:pPr>
        <w:widowControl w:val="0"/>
        <w:shd w:val="clear" w:color="auto" w:fill="FFFFFF"/>
        <w:spacing w:before="60" w:after="60" w:line="264" w:lineRule="auto"/>
        <w:ind w:firstLine="567"/>
        <w:rPr>
          <w:rFonts w:asciiTheme="majorHAnsi" w:eastAsia="Times New Roman" w:hAnsiTheme="majorHAnsi" w:cstheme="majorHAnsi"/>
          <w:noProof/>
          <w:szCs w:val="28"/>
          <w:lang w:val="nl-NL"/>
        </w:rPr>
      </w:pPr>
      <w:r w:rsidRPr="009A549E">
        <w:rPr>
          <w:rFonts w:asciiTheme="majorHAnsi" w:eastAsia="Times New Roman" w:hAnsiTheme="majorHAnsi" w:cstheme="majorHAnsi"/>
          <w:noProof/>
          <w:szCs w:val="28"/>
          <w:lang w:val="nl-NL"/>
        </w:rPr>
        <w:lastRenderedPageBreak/>
        <w:t xml:space="preserve">- </w:t>
      </w:r>
      <w:r w:rsidR="00692433" w:rsidRPr="009A549E">
        <w:rPr>
          <w:rFonts w:asciiTheme="majorHAnsi" w:eastAsia="Times New Roman" w:hAnsiTheme="majorHAnsi" w:cstheme="majorHAnsi"/>
          <w:noProof/>
          <w:szCs w:val="28"/>
          <w:lang w:val="nl-NL"/>
        </w:rPr>
        <w:t xml:space="preserve">Thu nhập tăng thêm là giải pháp bù đắp thỏa đáng cho áp lực công việc đặc thù tại một siêu đô thị - trung tâm chính trị, hành chính quốc gia như Hà Nội. Khi chế độ đãi ngộ tương xứng, hiệu suất làm việc của cán bộ công chức sẽ được nâng cao, giảm thiểu tình trạng trì trệ, giúp bộ máy vận hành thông suốt và có hiệu quả cao hơn. </w:t>
      </w:r>
    </w:p>
    <w:p w14:paraId="66640E7B" w14:textId="20EA0D1D" w:rsidR="00692433" w:rsidRPr="009A549E" w:rsidRDefault="00EB3073" w:rsidP="00787D35">
      <w:pPr>
        <w:widowControl w:val="0"/>
        <w:shd w:val="clear" w:color="auto" w:fill="FFFFFF"/>
        <w:spacing w:before="60" w:after="60" w:line="264" w:lineRule="auto"/>
        <w:ind w:firstLine="567"/>
        <w:rPr>
          <w:rFonts w:asciiTheme="majorHAnsi" w:eastAsia="Times New Roman" w:hAnsiTheme="majorHAnsi" w:cstheme="majorHAnsi"/>
          <w:noProof/>
          <w:szCs w:val="28"/>
          <w:lang w:val="nl-NL"/>
        </w:rPr>
      </w:pPr>
      <w:r w:rsidRPr="009A549E">
        <w:rPr>
          <w:rFonts w:asciiTheme="majorHAnsi" w:eastAsia="Times New Roman" w:hAnsiTheme="majorHAnsi" w:cstheme="majorHAnsi"/>
          <w:noProof/>
          <w:szCs w:val="28"/>
          <w:lang w:val="nl-NL"/>
        </w:rPr>
        <w:t xml:space="preserve">- </w:t>
      </w:r>
      <w:r w:rsidR="00692433" w:rsidRPr="009A549E">
        <w:rPr>
          <w:rFonts w:asciiTheme="majorHAnsi" w:eastAsia="Times New Roman" w:hAnsiTheme="majorHAnsi" w:cstheme="majorHAnsi"/>
          <w:noProof/>
          <w:szCs w:val="28"/>
          <w:lang w:val="nl-NL"/>
        </w:rPr>
        <w:t xml:space="preserve">Việc ban hành chính sách dưới hình thức một Nghị quyết của HĐND Thành phố thông qua quy trình lập pháp nghiêm ngặt (có Tờ trình của UBND, Báo cáo thẩm tra của Ban Pháp chế, ý kiến thảo luận công khai của các Đại biểu HĐND) chính là minh chứng cho tính minh bạch và trách nhiệm giải trình cao. </w:t>
      </w:r>
    </w:p>
    <w:p w14:paraId="278C6EB5" w14:textId="7584B222" w:rsidR="00692433" w:rsidRPr="009A549E" w:rsidRDefault="00EB3073" w:rsidP="00787D35">
      <w:pPr>
        <w:widowControl w:val="0"/>
        <w:shd w:val="clear" w:color="auto" w:fill="FFFFFF"/>
        <w:spacing w:before="60" w:after="60" w:line="264" w:lineRule="auto"/>
        <w:ind w:firstLine="567"/>
        <w:rPr>
          <w:rFonts w:asciiTheme="majorHAnsi" w:eastAsia="Times New Roman" w:hAnsiTheme="majorHAnsi" w:cstheme="majorHAnsi"/>
          <w:noProof/>
          <w:szCs w:val="28"/>
          <w:lang w:val="nl-NL"/>
        </w:rPr>
      </w:pPr>
      <w:r w:rsidRPr="009A549E">
        <w:rPr>
          <w:rFonts w:asciiTheme="majorHAnsi" w:eastAsia="Times New Roman" w:hAnsiTheme="majorHAnsi" w:cstheme="majorHAnsi"/>
          <w:noProof/>
          <w:szCs w:val="28"/>
          <w:lang w:val="nl-NL"/>
        </w:rPr>
        <w:t xml:space="preserve">- </w:t>
      </w:r>
      <w:r w:rsidR="00692433" w:rsidRPr="009A549E">
        <w:rPr>
          <w:rFonts w:asciiTheme="majorHAnsi" w:eastAsia="Times New Roman" w:hAnsiTheme="majorHAnsi" w:cstheme="majorHAnsi"/>
          <w:noProof/>
          <w:szCs w:val="28"/>
          <w:lang w:val="nl-NL"/>
        </w:rPr>
        <w:t>Cơ chế tăng thu nhập gắn liền với các tiêu chí đánh giá, xếp loại chất lượng (như viện dẫn Nghị định 335/2025/NĐ-CP về đánh giá xếp loại công chức) giúp kiểm soát quyền lực, đảm bảo chi đúng người đúng việc, từ đó phòng ngừa lãng phí ngân sách và phòng chống tiêu cực, tham nhũng.</w:t>
      </w:r>
    </w:p>
    <w:p w14:paraId="7CD41EC2" w14:textId="1E5B7E1E" w:rsidR="00692433" w:rsidRPr="009A549E" w:rsidRDefault="00692433" w:rsidP="00787D35">
      <w:pPr>
        <w:widowControl w:val="0"/>
        <w:shd w:val="clear" w:color="auto" w:fill="FFFFFF"/>
        <w:spacing w:before="60" w:after="60" w:line="264" w:lineRule="auto"/>
        <w:ind w:firstLine="567"/>
        <w:rPr>
          <w:rFonts w:asciiTheme="majorHAnsi" w:eastAsia="Times New Roman" w:hAnsiTheme="majorHAnsi" w:cstheme="majorHAnsi"/>
          <w:noProof/>
          <w:szCs w:val="28"/>
        </w:rPr>
      </w:pPr>
      <w:r w:rsidRPr="009A549E">
        <w:rPr>
          <w:rFonts w:asciiTheme="majorHAnsi" w:eastAsia="Times New Roman" w:hAnsiTheme="majorHAnsi" w:cstheme="majorHAnsi"/>
          <w:noProof/>
          <w:szCs w:val="28"/>
        </w:rPr>
        <w:t>Dự thảo Nghị quyết chi thu nhập tăng thêm của HĐND thành phố Hà Nội hoàn toàn phù hợp, đồng bộ và tuân thủ chặt chẽ các nguyên tắc tại Điều 4 Luật Thủ đô. Sự phù hợp này không chỉ thể hiện ở tính hợp pháp (đúng thẩm quyền) mà còn đảm bảo các mục tiêu về mặt kinh tế, xã hội, quản lý hành chính và minh bạch tài chính công mà Luật Thủ đô hướng tới.</w:t>
      </w:r>
    </w:p>
    <w:p w14:paraId="47C0B2D9" w14:textId="77777777" w:rsidR="005B4445" w:rsidRPr="009A549E" w:rsidRDefault="005B4445" w:rsidP="00787D35">
      <w:pPr>
        <w:pStyle w:val="NormalWeb"/>
        <w:shd w:val="clear" w:color="auto" w:fill="FFFFFF"/>
        <w:spacing w:beforeLines="60" w:before="144" w:afterLines="60" w:after="144" w:line="264" w:lineRule="auto"/>
        <w:ind w:right="-108" w:firstLine="567"/>
        <w:jc w:val="both"/>
        <w:rPr>
          <w:b/>
          <w:bCs/>
          <w:sz w:val="28"/>
          <w:szCs w:val="28"/>
          <w:lang w:val="nl-NL"/>
        </w:rPr>
      </w:pPr>
      <w:r w:rsidRPr="009A549E">
        <w:rPr>
          <w:sz w:val="28"/>
          <w:szCs w:val="28"/>
          <w:lang w:val="nl-NL"/>
        </w:rPr>
        <w:tab/>
      </w:r>
      <w:r w:rsidRPr="009A549E">
        <w:rPr>
          <w:b/>
          <w:bCs/>
          <w:sz w:val="28"/>
          <w:szCs w:val="28"/>
          <w:lang w:val="nl-NL"/>
        </w:rPr>
        <w:t>VI. DỰ KIẾN NGUỒN LỰC, ĐIỀU KIỆN ĐẢM BẢO CHO VIỆC THI HÀNH VĂN BẢN SAU KHI ĐƯỢC THÔNG QUA</w:t>
      </w:r>
    </w:p>
    <w:p w14:paraId="52E0814D" w14:textId="0A005C1B" w:rsidR="00362F63" w:rsidRPr="00545411" w:rsidRDefault="00362F63" w:rsidP="00362F63">
      <w:pPr>
        <w:spacing w:before="60" w:after="60"/>
        <w:ind w:firstLine="720"/>
        <w:rPr>
          <w:b/>
          <w:bCs/>
          <w:spacing w:val="2"/>
          <w:szCs w:val="28"/>
        </w:rPr>
      </w:pPr>
      <w:r w:rsidRPr="00545411">
        <w:rPr>
          <w:b/>
          <w:bCs/>
          <w:spacing w:val="2"/>
          <w:szCs w:val="28"/>
        </w:rPr>
        <w:t>1. Chính sách chi thu nhập tăng thêm đang thực hiện</w:t>
      </w:r>
    </w:p>
    <w:p w14:paraId="09CD3C2B" w14:textId="77777777" w:rsidR="00362F63" w:rsidRDefault="00362F63" w:rsidP="00362F63">
      <w:pPr>
        <w:spacing w:before="60" w:after="60"/>
        <w:ind w:firstLine="720"/>
        <w:rPr>
          <w:spacing w:val="2"/>
          <w:szCs w:val="28"/>
        </w:rPr>
      </w:pPr>
      <w:r>
        <w:rPr>
          <w:spacing w:val="2"/>
          <w:szCs w:val="28"/>
        </w:rPr>
        <w:t>Hiện nay, chính sách chi thu nhập tăng thêm đang được thực hiện</w:t>
      </w:r>
      <w:r w:rsidRPr="00417211">
        <w:rPr>
          <w:spacing w:val="2"/>
          <w:szCs w:val="28"/>
        </w:rPr>
        <w:t xml:space="preserve"> theo Nghị quyết số 81/2025/NQ-HĐND,</w:t>
      </w:r>
      <w:r>
        <w:rPr>
          <w:spacing w:val="2"/>
          <w:szCs w:val="28"/>
        </w:rPr>
        <w:t xml:space="preserve"> theo đó:</w:t>
      </w:r>
    </w:p>
    <w:p w14:paraId="218A0541" w14:textId="77777777" w:rsidR="00362F63" w:rsidRDefault="00362F63" w:rsidP="00362F63">
      <w:pPr>
        <w:spacing w:before="60" w:after="60"/>
        <w:ind w:firstLine="720"/>
        <w:rPr>
          <w:spacing w:val="2"/>
          <w:szCs w:val="28"/>
        </w:rPr>
      </w:pPr>
      <w:r>
        <w:rPr>
          <w:spacing w:val="2"/>
          <w:szCs w:val="28"/>
        </w:rPr>
        <w:t>- Đối tượng áp dụng gồm: cán bộ, công chức, viên chức làm việc tại các cơ quan hành chính, đảng, đoàn thể, tổ chức chính trị xã hội; đơn vị sự nghiệp công lập NSNN đảm bảo toàn bộ và đại biểu Quốc hội chuyên trách</w:t>
      </w:r>
    </w:p>
    <w:p w14:paraId="46F85AF7" w14:textId="77777777" w:rsidR="00362F63" w:rsidRDefault="00362F63" w:rsidP="00362F63">
      <w:pPr>
        <w:spacing w:before="60" w:after="60"/>
        <w:ind w:firstLine="720"/>
        <w:rPr>
          <w:spacing w:val="2"/>
          <w:szCs w:val="28"/>
        </w:rPr>
      </w:pPr>
      <w:r>
        <w:rPr>
          <w:spacing w:val="2"/>
          <w:szCs w:val="28"/>
        </w:rPr>
        <w:t>- Mức chi: 0,8 lần mức lương cơ bản theo ngạch bậc, chức vụ (không bao gồm các loại phụ cấp)</w:t>
      </w:r>
    </w:p>
    <w:p w14:paraId="40C69317" w14:textId="77777777" w:rsidR="00362F63" w:rsidRPr="00417211" w:rsidRDefault="00362F63" w:rsidP="00362F63">
      <w:pPr>
        <w:spacing w:before="60" w:after="60"/>
        <w:ind w:firstLine="720"/>
        <w:rPr>
          <w:b/>
          <w:bCs/>
          <w:spacing w:val="2"/>
          <w:szCs w:val="28"/>
        </w:rPr>
      </w:pPr>
      <w:r>
        <w:rPr>
          <w:spacing w:val="2"/>
          <w:szCs w:val="28"/>
        </w:rPr>
        <w:t>- N</w:t>
      </w:r>
      <w:r w:rsidRPr="00417211">
        <w:rPr>
          <w:spacing w:val="2"/>
          <w:szCs w:val="28"/>
        </w:rPr>
        <w:t>hu cầu chi thu nhập tăng thêm năm 2026</w:t>
      </w:r>
      <w:r>
        <w:rPr>
          <w:spacing w:val="2"/>
          <w:szCs w:val="28"/>
        </w:rPr>
        <w:t xml:space="preserve"> </w:t>
      </w:r>
      <w:r w:rsidRPr="00417211">
        <w:rPr>
          <w:b/>
          <w:bCs/>
          <w:spacing w:val="2"/>
          <w:szCs w:val="28"/>
        </w:rPr>
        <w:t>khoảng 1.635 tỷ đồng</w:t>
      </w:r>
    </w:p>
    <w:p w14:paraId="1D05BFA3" w14:textId="3F106580" w:rsidR="00362F63" w:rsidRDefault="00362F63" w:rsidP="00362F63">
      <w:pPr>
        <w:spacing w:before="60" w:after="60"/>
        <w:ind w:firstLine="720"/>
        <w:rPr>
          <w:b/>
          <w:bCs/>
          <w:spacing w:val="2"/>
          <w:szCs w:val="28"/>
        </w:rPr>
      </w:pPr>
      <w:r w:rsidRPr="00010AB1">
        <w:rPr>
          <w:b/>
          <w:bCs/>
          <w:spacing w:val="2"/>
          <w:szCs w:val="28"/>
        </w:rPr>
        <w:t xml:space="preserve">2. Dự thảo Nghị quyết </w:t>
      </w:r>
      <w:r>
        <w:rPr>
          <w:b/>
          <w:bCs/>
          <w:spacing w:val="2"/>
          <w:szCs w:val="28"/>
        </w:rPr>
        <w:t>c</w:t>
      </w:r>
      <w:r w:rsidRPr="00010AB1">
        <w:rPr>
          <w:b/>
          <w:bCs/>
          <w:spacing w:val="2"/>
          <w:szCs w:val="28"/>
        </w:rPr>
        <w:t>hi thu nhập tăng thêm theo đề xuất của</w:t>
      </w:r>
      <w:r>
        <w:rPr>
          <w:b/>
          <w:bCs/>
          <w:spacing w:val="2"/>
          <w:szCs w:val="28"/>
          <w:lang w:val="en-US"/>
        </w:rPr>
        <w:t xml:space="preserve"> cơ quan soạn thảo</w:t>
      </w:r>
      <w:r>
        <w:rPr>
          <w:b/>
          <w:bCs/>
          <w:spacing w:val="2"/>
          <w:szCs w:val="28"/>
        </w:rPr>
        <w:t>, cụ thể như sau:</w:t>
      </w:r>
    </w:p>
    <w:p w14:paraId="0095815F" w14:textId="77777777" w:rsidR="00362F63" w:rsidRPr="00010AB1" w:rsidRDefault="00362F63" w:rsidP="00362F63">
      <w:pPr>
        <w:spacing w:before="60" w:after="60"/>
        <w:ind w:firstLine="720"/>
        <w:rPr>
          <w:spacing w:val="2"/>
          <w:szCs w:val="28"/>
        </w:rPr>
      </w:pPr>
      <w:r w:rsidRPr="00010AB1">
        <w:rPr>
          <w:spacing w:val="2"/>
          <w:szCs w:val="28"/>
        </w:rPr>
        <w:t>- Điều chỉnh mức chi: từ 0,8 lần mức lương cơ bản theo ngạch bậc, chức vụ (không bao gồm các loại phụ cấp) lên 1,0 lần mức lương cơ bản theo ngạch bậc, chức vụ.</w:t>
      </w:r>
    </w:p>
    <w:p w14:paraId="18A06B46" w14:textId="2EAA0C1B" w:rsidR="00362F63" w:rsidRDefault="00362F63" w:rsidP="00362F63">
      <w:pPr>
        <w:spacing w:before="60" w:after="60"/>
        <w:ind w:firstLine="720"/>
        <w:rPr>
          <w:spacing w:val="2"/>
          <w:szCs w:val="28"/>
        </w:rPr>
      </w:pPr>
      <w:r w:rsidRPr="00010AB1">
        <w:rPr>
          <w:spacing w:val="2"/>
          <w:szCs w:val="28"/>
        </w:rPr>
        <w:t xml:space="preserve">- Mở rộng </w:t>
      </w:r>
      <w:r w:rsidRPr="00336B63">
        <w:rPr>
          <w:spacing w:val="2"/>
          <w:szCs w:val="28"/>
        </w:rPr>
        <w:t>đối tượng toàn bộ các đơn vị sự nghiệp nhóm 3 và nhóm 4: (không bao gồm các đơn vị sự nghiệp thuộc lĩnh vực giáo dục và y tế)</w:t>
      </w:r>
    </w:p>
    <w:p w14:paraId="5D4019EB" w14:textId="77777777" w:rsidR="00362F63" w:rsidRDefault="00362F63" w:rsidP="00362F63">
      <w:pPr>
        <w:spacing w:before="60" w:after="60"/>
        <w:ind w:firstLine="720"/>
        <w:rPr>
          <w:spacing w:val="2"/>
          <w:szCs w:val="28"/>
        </w:rPr>
      </w:pPr>
      <w:r>
        <w:rPr>
          <w:spacing w:val="2"/>
          <w:szCs w:val="28"/>
        </w:rPr>
        <w:t xml:space="preserve">* Với mức chi dự kiến điều chỉnh lên 1,0 lần mức lương cơ bản theo ngạch bậc, chức vụ (lương cơ sở 2,53 triệu đồng/năm), dự kiến nhu cầu kinh phí chi thu nhập tăng thêm theo số liệu biên chế tổng hợp trong Báo cáo số </w:t>
      </w:r>
      <w:r>
        <w:rPr>
          <w:spacing w:val="2"/>
          <w:szCs w:val="28"/>
        </w:rPr>
        <w:lastRenderedPageBreak/>
        <w:t>6845/BC-STC ngày 8/5/2025 gửi Bộ Tài chính, Bộ Nội vụ về kết quả thực hiện tự chủ tài chính các cơ quan, đơn vị sự nghiệp năm 2025 như sau:</w:t>
      </w:r>
    </w:p>
    <w:p w14:paraId="4E77FBB0" w14:textId="6B83AD6F" w:rsidR="00362F63" w:rsidRPr="00362F63" w:rsidRDefault="00362F63" w:rsidP="00362F63">
      <w:pPr>
        <w:spacing w:before="60" w:after="60"/>
        <w:ind w:firstLine="720"/>
        <w:rPr>
          <w:spacing w:val="2"/>
          <w:szCs w:val="28"/>
          <w:lang w:val="en-US"/>
        </w:rPr>
      </w:pPr>
      <w:r>
        <w:rPr>
          <w:spacing w:val="2"/>
          <w:szCs w:val="28"/>
          <w:lang w:val="en-US"/>
        </w:rPr>
        <w:t>T</w:t>
      </w:r>
      <w:r w:rsidRPr="00336B63">
        <w:rPr>
          <w:spacing w:val="2"/>
          <w:szCs w:val="28"/>
        </w:rPr>
        <w:t xml:space="preserve">ổng nhu cầu chi thu nhập tăng thêm </w:t>
      </w:r>
      <w:r>
        <w:rPr>
          <w:spacing w:val="2"/>
          <w:szCs w:val="28"/>
        </w:rPr>
        <w:t>bình quân/</w:t>
      </w:r>
      <w:r w:rsidRPr="00336B63">
        <w:rPr>
          <w:spacing w:val="2"/>
          <w:szCs w:val="28"/>
        </w:rPr>
        <w:t xml:space="preserve"> năm </w:t>
      </w:r>
      <w:r w:rsidRPr="00362F63">
        <w:rPr>
          <w:spacing w:val="2"/>
          <w:szCs w:val="28"/>
        </w:rPr>
        <w:t>khoảng 6.294 tỷ đồng</w:t>
      </w:r>
      <w:r w:rsidRPr="00362F63">
        <w:rPr>
          <w:spacing w:val="2"/>
          <w:szCs w:val="28"/>
          <w:lang w:val="en-US"/>
        </w:rPr>
        <w:t xml:space="preserve"> đối với phương án đề xuất.</w:t>
      </w:r>
    </w:p>
    <w:p w14:paraId="6BFF5AFD" w14:textId="77777777" w:rsidR="00362F63" w:rsidRPr="00010AB1" w:rsidRDefault="00362F63" w:rsidP="00362F63">
      <w:pPr>
        <w:spacing w:before="60" w:after="60"/>
        <w:ind w:firstLine="720"/>
        <w:rPr>
          <w:b/>
          <w:bCs/>
          <w:spacing w:val="2"/>
          <w:szCs w:val="28"/>
        </w:rPr>
      </w:pPr>
      <w:r w:rsidRPr="00010AB1">
        <w:rPr>
          <w:b/>
          <w:bCs/>
          <w:spacing w:val="2"/>
          <w:szCs w:val="28"/>
        </w:rPr>
        <w:t>3. Nguồn và nhu cầu thực hiện từ nguồn cải cách tiền lương của Thành phố</w:t>
      </w:r>
    </w:p>
    <w:p w14:paraId="3E5283C3" w14:textId="77777777" w:rsidR="00362F63" w:rsidRPr="00336B63" w:rsidRDefault="00362F63" w:rsidP="00362F63">
      <w:pPr>
        <w:spacing w:before="60" w:after="60"/>
        <w:ind w:firstLine="720"/>
        <w:rPr>
          <w:spacing w:val="2"/>
          <w:szCs w:val="28"/>
        </w:rPr>
      </w:pPr>
      <w:r>
        <w:rPr>
          <w:spacing w:val="2"/>
          <w:szCs w:val="28"/>
        </w:rPr>
        <w:t xml:space="preserve">- </w:t>
      </w:r>
      <w:r w:rsidRPr="00336B63">
        <w:rPr>
          <w:spacing w:val="2"/>
          <w:szCs w:val="28"/>
        </w:rPr>
        <w:t>Nguồn cải cách tiền lương hiện nay còn dư (bao gồm tăng thu ngân sách năm 2025): 107.000 tỷ đồng; Nguồn CCTL được bổ sung hàng năm bình quân khoảng 10.000 tỷ đồng/năm (từ tăng thu ngân sách, 10% tiết kiệm chi thường xuyên</w:t>
      </w:r>
      <w:r>
        <w:rPr>
          <w:spacing w:val="2"/>
          <w:szCs w:val="28"/>
        </w:rPr>
        <w:t>…)</w:t>
      </w:r>
    </w:p>
    <w:p w14:paraId="7E95A062" w14:textId="77777777" w:rsidR="00362F63" w:rsidRDefault="00362F63" w:rsidP="00362F63">
      <w:pPr>
        <w:spacing w:before="60" w:after="60"/>
        <w:ind w:firstLine="720"/>
        <w:rPr>
          <w:spacing w:val="2"/>
          <w:szCs w:val="28"/>
        </w:rPr>
      </w:pPr>
      <w:r>
        <w:rPr>
          <w:spacing w:val="2"/>
          <w:szCs w:val="28"/>
        </w:rPr>
        <w:t xml:space="preserve">- </w:t>
      </w:r>
      <w:r w:rsidRPr="00336B63">
        <w:rPr>
          <w:spacing w:val="2"/>
          <w:szCs w:val="28"/>
        </w:rPr>
        <w:t xml:space="preserve">Dự kiến nhu cầu </w:t>
      </w:r>
      <w:r>
        <w:rPr>
          <w:spacing w:val="2"/>
          <w:szCs w:val="28"/>
        </w:rPr>
        <w:t xml:space="preserve">kinh phí thực hiện các chính sách </w:t>
      </w:r>
      <w:r w:rsidRPr="00336B63">
        <w:rPr>
          <w:spacing w:val="2"/>
          <w:szCs w:val="28"/>
        </w:rPr>
        <w:t xml:space="preserve">sử dụng </w:t>
      </w:r>
      <w:r>
        <w:rPr>
          <w:spacing w:val="2"/>
          <w:szCs w:val="28"/>
        </w:rPr>
        <w:t xml:space="preserve">từ </w:t>
      </w:r>
      <w:r w:rsidRPr="00336B63">
        <w:rPr>
          <w:spacing w:val="2"/>
          <w:szCs w:val="28"/>
        </w:rPr>
        <w:t xml:space="preserve">nguồn CCTL bình quân năm là </w:t>
      </w:r>
      <w:r>
        <w:rPr>
          <w:spacing w:val="2"/>
          <w:szCs w:val="28"/>
        </w:rPr>
        <w:t xml:space="preserve">35.058 </w:t>
      </w:r>
      <w:r w:rsidRPr="00336B63">
        <w:rPr>
          <w:spacing w:val="2"/>
          <w:szCs w:val="28"/>
        </w:rPr>
        <w:t>tỷ đồng</w:t>
      </w:r>
      <w:r>
        <w:rPr>
          <w:spacing w:val="2"/>
          <w:szCs w:val="28"/>
        </w:rPr>
        <w:t xml:space="preserve"> </w:t>
      </w:r>
      <w:r w:rsidRPr="00417211">
        <w:rPr>
          <w:i/>
          <w:iCs/>
          <w:spacing w:val="2"/>
          <w:szCs w:val="28"/>
        </w:rPr>
        <w:t>(chưa bao gồm chi thu nhập tăng thêm)</w:t>
      </w:r>
      <w:r w:rsidRPr="00336B63">
        <w:rPr>
          <w:spacing w:val="2"/>
          <w:szCs w:val="28"/>
        </w:rPr>
        <w:t>, gồm: điều chỉnh mức tiền lương cơ sở, tiền thưởng theo Nghị định số 73/2024/NĐ-CP hàng năm tăng thêm 10%/năm, thực hiện các chính sách an sinh xã hội hiện hành và dự kiến một số chính sách phát sinh theo Luật Thủ đô; tinh giản biên chế.</w:t>
      </w:r>
    </w:p>
    <w:p w14:paraId="25226299" w14:textId="13D0BBA2" w:rsidR="00362F63" w:rsidRPr="00362F63" w:rsidRDefault="00362F63" w:rsidP="00362F63">
      <w:pPr>
        <w:spacing w:before="60" w:after="60"/>
        <w:ind w:firstLine="720"/>
        <w:rPr>
          <w:spacing w:val="2"/>
          <w:szCs w:val="28"/>
          <w:lang w:val="en-US"/>
        </w:rPr>
      </w:pPr>
      <w:r>
        <w:rPr>
          <w:spacing w:val="2"/>
          <w:szCs w:val="28"/>
        </w:rPr>
        <w:t xml:space="preserve">- Với phương án chi thu nhập tăng thêm theo đề xuất dự kiến trình HĐND Thành phố, nguồn </w:t>
      </w:r>
      <w:r w:rsidRPr="004B6D75">
        <w:rPr>
          <w:spacing w:val="2"/>
          <w:szCs w:val="28"/>
        </w:rPr>
        <w:t>CCTL sau khi đảm bảo các chính sách tiền lương, thưởng và an sinh xã hội</w:t>
      </w:r>
      <w:r>
        <w:rPr>
          <w:spacing w:val="2"/>
          <w:szCs w:val="28"/>
        </w:rPr>
        <w:t>,</w:t>
      </w:r>
      <w:r w:rsidRPr="004B6D75">
        <w:rPr>
          <w:spacing w:val="2"/>
          <w:szCs w:val="28"/>
        </w:rPr>
        <w:t xml:space="preserve"> dự kiến </w:t>
      </w:r>
      <w:r>
        <w:rPr>
          <w:spacing w:val="2"/>
          <w:szCs w:val="28"/>
        </w:rPr>
        <w:t xml:space="preserve">thời gian </w:t>
      </w:r>
      <w:r w:rsidRPr="004B6D75">
        <w:rPr>
          <w:spacing w:val="2"/>
          <w:szCs w:val="28"/>
        </w:rPr>
        <w:t xml:space="preserve">thực hiện chi thu nhập tăng thêm </w:t>
      </w:r>
      <w:r>
        <w:rPr>
          <w:spacing w:val="2"/>
          <w:szCs w:val="28"/>
          <w:lang w:val="en-US"/>
        </w:rPr>
        <w:t>theo p</w:t>
      </w:r>
      <w:r w:rsidRPr="00336B63">
        <w:rPr>
          <w:spacing w:val="2"/>
          <w:szCs w:val="28"/>
        </w:rPr>
        <w:t xml:space="preserve">hương án </w:t>
      </w:r>
      <w:r>
        <w:rPr>
          <w:spacing w:val="2"/>
          <w:szCs w:val="28"/>
          <w:lang w:val="en-US"/>
        </w:rPr>
        <w:t xml:space="preserve">đề xuất </w:t>
      </w:r>
      <w:r>
        <w:rPr>
          <w:spacing w:val="2"/>
          <w:szCs w:val="28"/>
        </w:rPr>
        <w:t xml:space="preserve">chi thu nhập tăng thêm </w:t>
      </w:r>
      <w:r w:rsidRPr="00F62B60">
        <w:rPr>
          <w:spacing w:val="2"/>
          <w:szCs w:val="28"/>
        </w:rPr>
        <w:t xml:space="preserve">được thực hiện đến năm 2029 </w:t>
      </w:r>
      <w:r w:rsidRPr="00F62B60">
        <w:rPr>
          <w:i/>
          <w:iCs/>
          <w:spacing w:val="2"/>
          <w:szCs w:val="28"/>
        </w:rPr>
        <w:t>(Kinh phí tăng thêm bình quân/năm so với Nghị quyết số 81/2025/NQ-HĐND đang thực hiện khoảng 4.659 tỷ đồng)</w:t>
      </w:r>
      <w:r>
        <w:rPr>
          <w:i/>
          <w:iCs/>
          <w:spacing w:val="2"/>
          <w:szCs w:val="28"/>
          <w:lang w:val="en-US"/>
        </w:rPr>
        <w:t>.</w:t>
      </w:r>
    </w:p>
    <w:p w14:paraId="6133ECDC" w14:textId="793212D9" w:rsidR="005B4445" w:rsidRPr="009A549E" w:rsidRDefault="0097687C" w:rsidP="00787D35">
      <w:pPr>
        <w:widowControl w:val="0"/>
        <w:shd w:val="clear" w:color="auto" w:fill="FFFFFF"/>
        <w:spacing w:beforeLines="60" w:before="144" w:afterLines="60" w:after="144" w:line="264" w:lineRule="auto"/>
        <w:ind w:firstLine="567"/>
        <w:rPr>
          <w:rFonts w:eastAsia="Times New Roman"/>
          <w:b/>
          <w:noProof/>
          <w:szCs w:val="28"/>
        </w:rPr>
      </w:pPr>
      <w:r w:rsidRPr="009A549E">
        <w:rPr>
          <w:spacing w:val="4"/>
          <w:szCs w:val="28"/>
          <w:lang w:val="nl-NL"/>
        </w:rPr>
        <w:t xml:space="preserve">  </w:t>
      </w:r>
      <w:r w:rsidR="005B4445" w:rsidRPr="009A549E">
        <w:rPr>
          <w:szCs w:val="28"/>
          <w:lang w:val="nl-NL"/>
        </w:rPr>
        <w:t xml:space="preserve">Sau khi Nghị quyết được thông qua, Ủy ban nhân dân Thành phố chỉ đạo các cơ quan, </w:t>
      </w:r>
      <w:r w:rsidR="00D01823">
        <w:rPr>
          <w:szCs w:val="28"/>
          <w:lang w:val="nl-NL"/>
        </w:rPr>
        <w:t xml:space="preserve">tổ chức, </w:t>
      </w:r>
      <w:r w:rsidR="005B4445" w:rsidRPr="009A549E">
        <w:rPr>
          <w:szCs w:val="28"/>
          <w:lang w:val="nl-NL"/>
        </w:rPr>
        <w:t>đơn vị triển khai thực hiện. Nguồn kinh phí cho công tác triển khai Nghị quyết; công tác giám sát, kiểm tra việc thực hiện các quy định do ngân sách nhà nước chi trả bảo đảm theo quy định của Luật Ngân sách nhà nước và các quy định hiện hành.</w:t>
      </w:r>
    </w:p>
    <w:p w14:paraId="20128CA4" w14:textId="53F419AE" w:rsidR="005B4445" w:rsidRPr="009A549E" w:rsidRDefault="00376835" w:rsidP="00787D35">
      <w:pPr>
        <w:pStyle w:val="NormalWeb"/>
        <w:shd w:val="clear" w:color="auto" w:fill="FFFFFF"/>
        <w:spacing w:beforeLines="60" w:before="144" w:afterLines="60" w:after="144" w:line="264" w:lineRule="auto"/>
        <w:ind w:right="-108" w:firstLine="567"/>
        <w:jc w:val="both"/>
        <w:rPr>
          <w:sz w:val="28"/>
          <w:szCs w:val="28"/>
          <w:lang w:val="nl-NL"/>
        </w:rPr>
      </w:pPr>
      <w:r>
        <w:rPr>
          <w:b/>
          <w:noProof/>
          <w:sz w:val="28"/>
          <w:szCs w:val="28"/>
          <w:lang w:val="nl-NL"/>
        </w:rPr>
        <w:t>4</w:t>
      </w:r>
      <w:r w:rsidR="005B4445" w:rsidRPr="009A549E">
        <w:rPr>
          <w:b/>
          <w:noProof/>
          <w:sz w:val="28"/>
          <w:szCs w:val="28"/>
          <w:lang w:val="nl-NL"/>
        </w:rPr>
        <w:t>. Mục tiêu và dự kiến kết quả đạt được khi ban hành văn bản</w:t>
      </w:r>
    </w:p>
    <w:p w14:paraId="02AA2575" w14:textId="6355EC70" w:rsidR="005B4445" w:rsidRPr="009A549E" w:rsidRDefault="005B4445" w:rsidP="00787D35">
      <w:pPr>
        <w:spacing w:beforeLines="60" w:before="144" w:afterLines="60" w:after="144" w:line="264" w:lineRule="auto"/>
        <w:ind w:firstLine="567"/>
        <w:rPr>
          <w:spacing w:val="4"/>
          <w:lang w:val="nl-NL"/>
        </w:rPr>
      </w:pPr>
      <w:r w:rsidRPr="009A549E">
        <w:rPr>
          <w:b/>
          <w:bCs/>
          <w:spacing w:val="-4"/>
          <w:lang w:val="nl-NL"/>
        </w:rPr>
        <w:t>a) Mục tiêu:</w:t>
      </w:r>
      <w:r w:rsidRPr="009A549E">
        <w:rPr>
          <w:spacing w:val="-4"/>
          <w:lang w:val="nl-NL"/>
        </w:rPr>
        <w:t xml:space="preserve"> </w:t>
      </w:r>
      <w:r w:rsidRPr="009A549E">
        <w:rPr>
          <w:spacing w:val="-4"/>
        </w:rPr>
        <w:t>chi thu nhập tăng thêm cho cán bộ, công chức, viên chức</w:t>
      </w:r>
      <w:r w:rsidR="00C47FFA" w:rsidRPr="009A549E">
        <w:rPr>
          <w:spacing w:val="-4"/>
          <w:lang w:val="nl-NL"/>
        </w:rPr>
        <w:t xml:space="preserve"> </w:t>
      </w:r>
      <w:r w:rsidRPr="009A549E">
        <w:rPr>
          <w:spacing w:val="-4"/>
        </w:rPr>
        <w:t xml:space="preserve">làm việc trong các cơ quan hành chính nhà nước, cơ quan Đảng, Mặt trận Tổ quốc và các tổ chức chính trị - xã hội Thành phố; đơn vị sự nghiệp công lập được ngân sách nhà nước </w:t>
      </w:r>
      <w:r w:rsidRPr="009A549E">
        <w:rPr>
          <w:spacing w:val="-4"/>
          <w:lang w:val="nl-NL"/>
        </w:rPr>
        <w:t xml:space="preserve">bảo đảm </w:t>
      </w:r>
      <w:r w:rsidRPr="009A549E">
        <w:rPr>
          <w:spacing w:val="-4"/>
        </w:rPr>
        <w:t>chi thường xuyên</w:t>
      </w:r>
      <w:r w:rsidRPr="009A549E">
        <w:rPr>
          <w:spacing w:val="-4"/>
          <w:lang w:val="nl-NL"/>
        </w:rPr>
        <w:t xml:space="preserve">, </w:t>
      </w:r>
      <w:r w:rsidRPr="009A549E">
        <w:rPr>
          <w:spacing w:val="-4"/>
        </w:rPr>
        <w:t xml:space="preserve">đơn vị sự nghiệp công lập tự </w:t>
      </w:r>
      <w:r w:rsidRPr="009A549E">
        <w:rPr>
          <w:spacing w:val="-4"/>
          <w:lang w:val="nl-NL"/>
        </w:rPr>
        <w:t xml:space="preserve">bảo đảm </w:t>
      </w:r>
      <w:r w:rsidRPr="009A549E">
        <w:rPr>
          <w:spacing w:val="-4"/>
        </w:rPr>
        <w:t>một phần chi thường xuyên</w:t>
      </w:r>
      <w:r w:rsidR="00865D68" w:rsidRPr="009A549E">
        <w:rPr>
          <w:spacing w:val="-4"/>
          <w:lang w:val="nl-NL"/>
        </w:rPr>
        <w:t xml:space="preserve">, </w:t>
      </w:r>
      <w:r w:rsidRPr="009A549E">
        <w:rPr>
          <w:spacing w:val="-4"/>
        </w:rPr>
        <w:t>các hội do Đảng và nhà nước giao nhiệm vụ được giao biên chế</w:t>
      </w:r>
      <w:r w:rsidRPr="009A549E">
        <w:rPr>
          <w:spacing w:val="-4"/>
          <w:lang w:val="nl-NL"/>
        </w:rPr>
        <w:t xml:space="preserve"> </w:t>
      </w:r>
      <w:r w:rsidR="007D6C29" w:rsidRPr="009A549E">
        <w:rPr>
          <w:spacing w:val="-4"/>
          <w:lang w:val="nl-NL"/>
        </w:rPr>
        <w:t xml:space="preserve">phạm vi Thành phố, </w:t>
      </w:r>
      <w:r w:rsidRPr="009A549E">
        <w:t xml:space="preserve">cơ bản đảm bảo chỉ số giá tiêu dùng trên địa bàn Thủ đô, </w:t>
      </w:r>
      <w:r w:rsidRPr="009A549E">
        <w:rPr>
          <w:lang w:val="nl-NL"/>
        </w:rPr>
        <w:t xml:space="preserve">góp </w:t>
      </w:r>
      <w:r w:rsidRPr="009A549E">
        <w:rPr>
          <w:spacing w:val="4"/>
          <w:lang w:val="nl-NL"/>
        </w:rPr>
        <w:t xml:space="preserve">phần động viên đời sống vật chất, tinh thần của </w:t>
      </w:r>
      <w:r w:rsidRPr="009A549E">
        <w:rPr>
          <w:spacing w:val="4"/>
        </w:rPr>
        <w:t>đội ngũ cán bộ, công chức, viên chức</w:t>
      </w:r>
      <w:r w:rsidRPr="009A549E">
        <w:rPr>
          <w:spacing w:val="4"/>
          <w:lang w:val="nl-NL"/>
        </w:rPr>
        <w:t xml:space="preserve"> để yên tâm công tác</w:t>
      </w:r>
      <w:r w:rsidRPr="009A549E">
        <w:rPr>
          <w:spacing w:val="4"/>
        </w:rPr>
        <w:t xml:space="preserve">, </w:t>
      </w:r>
      <w:r w:rsidRPr="009A549E">
        <w:rPr>
          <w:spacing w:val="4"/>
          <w:lang w:val="nl-NL"/>
        </w:rPr>
        <w:t xml:space="preserve">từ đó </w:t>
      </w:r>
      <w:r w:rsidRPr="009A549E">
        <w:rPr>
          <w:spacing w:val="4"/>
        </w:rPr>
        <w:t>góp phần vào sự phát triển của Thành phố</w:t>
      </w:r>
      <w:r w:rsidRPr="009A549E">
        <w:rPr>
          <w:spacing w:val="4"/>
          <w:lang w:val="nl-NL"/>
        </w:rPr>
        <w:t>, đặc biệt trong giai đoạn hiện nay Thành phố thực hiện chính quyền đô thị 2 cấp hiện nay.</w:t>
      </w:r>
    </w:p>
    <w:p w14:paraId="546B9D9E" w14:textId="77777777" w:rsidR="005B4445" w:rsidRPr="009A549E" w:rsidRDefault="005B4445" w:rsidP="00787D35">
      <w:pPr>
        <w:pStyle w:val="NormalWeb"/>
        <w:shd w:val="clear" w:color="auto" w:fill="FFFFFF"/>
        <w:spacing w:beforeLines="60" w:before="144" w:afterLines="60" w:after="144" w:line="264" w:lineRule="auto"/>
        <w:ind w:right="-108" w:firstLine="567"/>
        <w:jc w:val="both"/>
        <w:rPr>
          <w:b/>
          <w:bCs/>
          <w:sz w:val="28"/>
          <w:szCs w:val="28"/>
          <w:lang w:val="nl-NL"/>
        </w:rPr>
      </w:pPr>
      <w:r w:rsidRPr="009A549E">
        <w:rPr>
          <w:b/>
          <w:bCs/>
          <w:sz w:val="28"/>
          <w:szCs w:val="28"/>
          <w:lang w:val="nl-NL"/>
        </w:rPr>
        <w:t xml:space="preserve">b) </w:t>
      </w:r>
      <w:r w:rsidRPr="009A549E">
        <w:rPr>
          <w:b/>
          <w:bCs/>
          <w:noProof/>
          <w:sz w:val="28"/>
          <w:szCs w:val="28"/>
          <w:lang w:val="nl-NL"/>
        </w:rPr>
        <w:t>Dự kiến kết quả đạt được khi ban hành văn bản</w:t>
      </w:r>
    </w:p>
    <w:p w14:paraId="3F8AA55F" w14:textId="648B2171" w:rsidR="005B4445" w:rsidRPr="009A549E" w:rsidRDefault="005B4445" w:rsidP="00787D35">
      <w:pPr>
        <w:spacing w:beforeLines="60" w:before="144" w:afterLines="60" w:after="144" w:line="264" w:lineRule="auto"/>
        <w:ind w:firstLine="567"/>
        <w:rPr>
          <w:rFonts w:eastAsia="Times New Roman" w:cs="Times New Roman"/>
          <w:szCs w:val="28"/>
          <w:lang w:val="nl-NL"/>
        </w:rPr>
      </w:pPr>
      <w:r w:rsidRPr="009A549E">
        <w:rPr>
          <w:rFonts w:asciiTheme="majorHAnsi" w:hAnsiTheme="majorHAnsi" w:cstheme="majorHAnsi"/>
          <w:spacing w:val="4"/>
          <w:szCs w:val="28"/>
          <w:lang w:val="nl-NL"/>
        </w:rPr>
        <w:lastRenderedPageBreak/>
        <w:t>- K</w:t>
      </w:r>
      <w:r w:rsidRPr="009A549E">
        <w:rPr>
          <w:rFonts w:cs="Times New Roman"/>
          <w:bCs/>
          <w:szCs w:val="28"/>
          <w:lang w:val="nl-NL"/>
        </w:rPr>
        <w:t xml:space="preserve">ết quả thực hiện Nghị quyết số </w:t>
      </w:r>
      <w:r w:rsidRPr="009A549E">
        <w:rPr>
          <w:rFonts w:eastAsia="Times New Roman" w:cs="Times New Roman"/>
          <w:szCs w:val="28"/>
          <w:lang w:val="nl-NL"/>
        </w:rPr>
        <w:t>46/2024/NQ-HĐND và Nghị quyết số 81/2025/NQ-HĐND của các cơ quan, đơn vị đã đạt được hiệu quả nhất định, cụ thể</w:t>
      </w:r>
      <w:r w:rsidR="003F1833">
        <w:rPr>
          <w:rFonts w:eastAsia="Times New Roman" w:cs="Times New Roman"/>
          <w:szCs w:val="28"/>
          <w:lang w:val="nl-NL"/>
        </w:rPr>
        <w:t xml:space="preserve"> như sau</w:t>
      </w:r>
      <w:r w:rsidRPr="009A549E">
        <w:rPr>
          <w:rFonts w:eastAsia="Times New Roman" w:cs="Times New Roman"/>
          <w:szCs w:val="28"/>
          <w:lang w:val="nl-NL"/>
        </w:rPr>
        <w:t xml:space="preserve">: </w:t>
      </w:r>
    </w:p>
    <w:p w14:paraId="44F6F85D" w14:textId="772814B5" w:rsidR="005B4445" w:rsidRPr="009A549E" w:rsidRDefault="005B4445" w:rsidP="00787D35">
      <w:pPr>
        <w:spacing w:beforeLines="60" w:before="144" w:afterLines="60" w:after="144" w:line="264" w:lineRule="auto"/>
        <w:ind w:firstLine="567"/>
        <w:rPr>
          <w:rFonts w:eastAsia="Times New Roman" w:cs="Times New Roman"/>
          <w:szCs w:val="28"/>
          <w:lang w:val="nl-NL"/>
        </w:rPr>
      </w:pPr>
      <w:r w:rsidRPr="009A549E">
        <w:rPr>
          <w:rFonts w:cs="Times New Roman"/>
          <w:szCs w:val="28"/>
        </w:rPr>
        <w:t xml:space="preserve">Việc rà soát, xác định đối tượng hưởng được thực hiện nghiêm túc, đúng quy định. Các cơ quan, </w:t>
      </w:r>
      <w:r w:rsidR="007D6C29" w:rsidRPr="009A549E">
        <w:rPr>
          <w:rFonts w:cs="Times New Roman"/>
          <w:szCs w:val="28"/>
          <w:lang w:val="en-US"/>
        </w:rPr>
        <w:t xml:space="preserve">tổ chức, </w:t>
      </w:r>
      <w:r w:rsidRPr="009A549E">
        <w:rPr>
          <w:rFonts w:cs="Times New Roman"/>
          <w:szCs w:val="28"/>
        </w:rPr>
        <w:t>đơn vị đã xác định đúng đối tượng được hưởng thu nhập tăng thêm tại cơ quan, đơn vị mình theo quy định tại Điều 2 của Nghị quyết số 46/2024/NQ-HĐND. T</w:t>
      </w:r>
      <w:r w:rsidRPr="009A549E">
        <w:rPr>
          <w:rFonts w:eastAsia="Times New Roman" w:cs="Times New Roman"/>
          <w:szCs w:val="28"/>
          <w:lang w:val="nl-NL"/>
        </w:rPr>
        <w:t xml:space="preserve">heo báo cáo, các cơ quan, đơn vị thuộc đối tượng được hưởng chính sách đã thực hiện chi theo đúng quy định tại Nghị quyết; </w:t>
      </w:r>
    </w:p>
    <w:p w14:paraId="51A2F33B" w14:textId="1BBB8F62" w:rsidR="005B4445" w:rsidRPr="009A549E" w:rsidRDefault="005B4445" w:rsidP="00787D35">
      <w:pPr>
        <w:spacing w:beforeLines="60" w:before="144" w:afterLines="60" w:after="144" w:line="264" w:lineRule="auto"/>
        <w:ind w:firstLine="567"/>
        <w:rPr>
          <w:rFonts w:cs="Times New Roman"/>
          <w:szCs w:val="28"/>
          <w:lang w:val="nl-NL"/>
        </w:rPr>
      </w:pPr>
      <w:r w:rsidRPr="009A549E">
        <w:rPr>
          <w:rFonts w:eastAsia="Times New Roman" w:cs="Times New Roman"/>
          <w:szCs w:val="28"/>
          <w:lang w:val="nl-NL"/>
        </w:rPr>
        <w:t xml:space="preserve">Về chi thu nhập tăng thêm đối với nhóm 0,5 hằng tháng (thực hiện </w:t>
      </w:r>
      <w:r w:rsidRPr="009A549E">
        <w:rPr>
          <w:rFonts w:cs="Times New Roman"/>
          <w:szCs w:val="28"/>
        </w:rPr>
        <w:t xml:space="preserve">khoản </w:t>
      </w:r>
      <w:r w:rsidRPr="009A549E">
        <w:rPr>
          <w:rFonts w:cs="Times New Roman"/>
          <w:szCs w:val="28"/>
          <w:lang w:val="nl-NL"/>
        </w:rPr>
        <w:t>1</w:t>
      </w:r>
      <w:r w:rsidRPr="009A549E">
        <w:rPr>
          <w:rFonts w:cs="Times New Roman"/>
          <w:szCs w:val="28"/>
        </w:rPr>
        <w:t xml:space="preserve"> điều 5 Nghị quyết</w:t>
      </w:r>
      <w:r w:rsidRPr="009A549E">
        <w:rPr>
          <w:rFonts w:cs="Times New Roman"/>
          <w:szCs w:val="28"/>
          <w:lang w:val="nl-NL"/>
        </w:rPr>
        <w:t>),</w:t>
      </w:r>
      <w:r w:rsidRPr="009A549E">
        <w:rPr>
          <w:rFonts w:cs="Times New Roman"/>
          <w:szCs w:val="28"/>
        </w:rPr>
        <w:t xml:space="preserve"> </w:t>
      </w:r>
      <w:r w:rsidRPr="009A549E">
        <w:rPr>
          <w:rFonts w:eastAsia="Times New Roman" w:cs="Times New Roman"/>
          <w:szCs w:val="28"/>
          <w:lang w:val="nl-NL"/>
        </w:rPr>
        <w:t xml:space="preserve">các cơ quan, đơn vị đã chi trả đầy đủ cùng kỳ chi trả lương cho cán bộ, công chức, viên chức và nhóm 0,3 cuối năm (thực hiện </w:t>
      </w:r>
      <w:r w:rsidRPr="009A549E">
        <w:rPr>
          <w:rFonts w:cs="Times New Roman"/>
          <w:szCs w:val="28"/>
        </w:rPr>
        <w:t>khoản 2 điều 5 Nghị quyết</w:t>
      </w:r>
      <w:r w:rsidRPr="009A549E">
        <w:rPr>
          <w:rFonts w:cs="Times New Roman"/>
          <w:szCs w:val="28"/>
          <w:lang w:val="nl-NL"/>
        </w:rPr>
        <w:t>),</w:t>
      </w:r>
      <w:r w:rsidRPr="009A549E">
        <w:rPr>
          <w:rFonts w:cs="Times New Roman"/>
          <w:szCs w:val="28"/>
        </w:rPr>
        <w:t xml:space="preserve"> </w:t>
      </w:r>
      <w:r w:rsidRPr="009A549E">
        <w:rPr>
          <w:rFonts w:eastAsia="Times New Roman" w:cs="Times New Roman"/>
          <w:szCs w:val="28"/>
          <w:lang w:val="nl-NL"/>
        </w:rPr>
        <w:t xml:space="preserve">về cơ bản các cơ quan đã xây dựng phương án chi </w:t>
      </w:r>
      <w:r w:rsidRPr="009A549E">
        <w:rPr>
          <w:rFonts w:cs="Times New Roman"/>
          <w:szCs w:val="28"/>
        </w:rPr>
        <w:t>thu nhập tăng thêm</w:t>
      </w:r>
      <w:r w:rsidRPr="009A549E">
        <w:rPr>
          <w:rFonts w:cs="Times New Roman"/>
          <w:szCs w:val="28"/>
          <w:lang w:val="nl-NL"/>
        </w:rPr>
        <w:t xml:space="preserve"> </w:t>
      </w:r>
      <w:r w:rsidRPr="009A549E">
        <w:rPr>
          <w:rFonts w:cs="Times New Roman"/>
          <w:szCs w:val="28"/>
        </w:rPr>
        <w:t>theo nguyên tắc gắn với kết quả thực hiện nhiệm vụ chuyên môn, căn cứ các chỉ tiêu thi đua, đánh giá mức độ hoàn thành công việc</w:t>
      </w:r>
      <w:r w:rsidRPr="009A549E">
        <w:rPr>
          <w:rFonts w:cs="Times New Roman"/>
          <w:szCs w:val="28"/>
          <w:lang w:val="nl-NL"/>
        </w:rPr>
        <w:t xml:space="preserve">, </w:t>
      </w:r>
      <w:r w:rsidRPr="009A549E">
        <w:rPr>
          <w:rFonts w:cs="Times New Roman"/>
          <w:szCs w:val="28"/>
        </w:rPr>
        <w:t>nguyên tắc chi theo Nghị quyết số 46/2024/NQ-HĐND</w:t>
      </w:r>
      <w:r w:rsidRPr="009A549E">
        <w:rPr>
          <w:rFonts w:cs="Times New Roman"/>
          <w:szCs w:val="28"/>
          <w:lang w:val="nl-NL"/>
        </w:rPr>
        <w:t xml:space="preserve"> và theo quy định tại Quy chế đánh giá xếp loại của Thành ủy</w:t>
      </w:r>
      <w:r w:rsidRPr="009A549E">
        <w:rPr>
          <w:rFonts w:cs="Times New Roman"/>
          <w:szCs w:val="28"/>
        </w:rPr>
        <w:t>.</w:t>
      </w:r>
      <w:r w:rsidRPr="009A549E">
        <w:rPr>
          <w:rFonts w:cs="Times New Roman"/>
          <w:szCs w:val="28"/>
          <w:lang w:val="nl-NL"/>
        </w:rPr>
        <w:t xml:space="preserve"> Các cơ quan, </w:t>
      </w:r>
      <w:r w:rsidR="007D6C29" w:rsidRPr="009A549E">
        <w:rPr>
          <w:rFonts w:cs="Times New Roman"/>
          <w:szCs w:val="28"/>
          <w:lang w:val="en-US"/>
        </w:rPr>
        <w:t>tổ chức</w:t>
      </w:r>
      <w:r w:rsidR="007D6C29" w:rsidRPr="009A549E">
        <w:rPr>
          <w:rFonts w:cs="Times New Roman"/>
          <w:szCs w:val="28"/>
          <w:lang w:val="nl-NL"/>
        </w:rPr>
        <w:t xml:space="preserve">, </w:t>
      </w:r>
      <w:r w:rsidRPr="009A549E">
        <w:rPr>
          <w:rFonts w:cs="Times New Roman"/>
          <w:szCs w:val="28"/>
          <w:lang w:val="nl-NL"/>
        </w:rPr>
        <w:t>đơn vị cũng đồng thuận với mức chi, tỷ lệ chi giữa 02 nhóm và mức chi 0,3 căn cứ kết quả đánh giá, xếp loại hằng năm do T</w:t>
      </w:r>
      <w:r w:rsidRPr="009A549E">
        <w:rPr>
          <w:rFonts w:cs="Times New Roman"/>
          <w:spacing w:val="-2"/>
          <w:szCs w:val="28"/>
          <w:lang w:val="nl-NL"/>
        </w:rPr>
        <w:t>hủ trưởng cơ quan, đơn vị có trách nhiệm cụ thể hóa là phù hợp và tạo động lực, sự phấn khởi cho cán bộ, công chức, viên chức tiếp tục cố gắng, nâng cao hiệu quả công việc.</w:t>
      </w:r>
    </w:p>
    <w:p w14:paraId="735A0A67" w14:textId="434082BF" w:rsidR="005B4445" w:rsidRPr="009A549E" w:rsidRDefault="005B4445" w:rsidP="00787D35">
      <w:pPr>
        <w:spacing w:beforeLines="60" w:before="144" w:afterLines="60" w:after="144" w:line="264" w:lineRule="auto"/>
        <w:ind w:firstLine="567"/>
        <w:rPr>
          <w:rFonts w:cs="Times New Roman"/>
          <w:szCs w:val="28"/>
          <w:lang w:val="nl-NL"/>
        </w:rPr>
      </w:pPr>
      <w:r w:rsidRPr="009A549E">
        <w:rPr>
          <w:rFonts w:cs="Times New Roman"/>
          <w:szCs w:val="28"/>
          <w:lang w:val="nl-NL"/>
        </w:rPr>
        <w:t xml:space="preserve">Nghị quyết </w:t>
      </w:r>
      <w:r w:rsidR="0097687C" w:rsidRPr="009A549E">
        <w:rPr>
          <w:rFonts w:cs="Times New Roman"/>
          <w:szCs w:val="28"/>
          <w:lang w:val="nl-NL"/>
        </w:rPr>
        <w:t xml:space="preserve">này </w:t>
      </w:r>
      <w:r w:rsidRPr="009A549E">
        <w:rPr>
          <w:rFonts w:cs="Times New Roman"/>
          <w:szCs w:val="28"/>
          <w:lang w:val="nl-NL"/>
        </w:rPr>
        <w:t xml:space="preserve">là chính sách mới, đầu tiên của Thành phố thực hiện. Qua quá trình triển khai thực hiện Nghị quyết đến nay đã tạo sự thống nhất cao, của các cơ quan, đơn vị, sự phấn khởi của cán bộ, công chức, viên chức là đối tượng được hưởng chính sách chi thu nhập tăng thêm. Đồng thời góp phần nâng cao đời sống vật chất, tinh thần và hiệu quả làm việc của cán bộ, công chức, viên chức của Thành phố trong khi chỉ số giá tiêu dùng tại Hà Nội </w:t>
      </w:r>
      <w:r w:rsidR="00B85CE0" w:rsidRPr="009A549E">
        <w:rPr>
          <w:rFonts w:cs="Times New Roman"/>
          <w:szCs w:val="28"/>
          <w:lang w:val="nl-NL"/>
        </w:rPr>
        <w:t xml:space="preserve">hiện </w:t>
      </w:r>
      <w:r w:rsidRPr="009A549E">
        <w:rPr>
          <w:rFonts w:cs="Times New Roman"/>
          <w:szCs w:val="28"/>
          <w:lang w:val="nl-NL"/>
        </w:rPr>
        <w:t>cao</w:t>
      </w:r>
      <w:r w:rsidR="00B85CE0" w:rsidRPr="009A549E">
        <w:rPr>
          <w:rFonts w:cs="Times New Roman"/>
          <w:szCs w:val="28"/>
          <w:lang w:val="nl-NL"/>
        </w:rPr>
        <w:t xml:space="preserve"> </w:t>
      </w:r>
      <w:r w:rsidR="007D6C29" w:rsidRPr="009A549E">
        <w:rPr>
          <w:rFonts w:cs="Times New Roman"/>
          <w:szCs w:val="28"/>
          <w:lang w:val="nl-NL"/>
        </w:rPr>
        <w:t>so với</w:t>
      </w:r>
      <w:r w:rsidR="00B85CE0" w:rsidRPr="009A549E">
        <w:rPr>
          <w:rFonts w:cs="Times New Roman"/>
          <w:szCs w:val="28"/>
          <w:lang w:val="nl-NL"/>
        </w:rPr>
        <w:t xml:space="preserve"> cả nước</w:t>
      </w:r>
      <w:r w:rsidRPr="009A549E">
        <w:rPr>
          <w:rFonts w:cs="Times New Roman"/>
          <w:szCs w:val="28"/>
          <w:lang w:val="nl-NL"/>
        </w:rPr>
        <w:t>.</w:t>
      </w:r>
    </w:p>
    <w:p w14:paraId="604E07CE" w14:textId="370202CA" w:rsidR="005B4445" w:rsidRPr="009A549E" w:rsidRDefault="005B4445" w:rsidP="00787D35">
      <w:pPr>
        <w:shd w:val="clear" w:color="auto" w:fill="FFFFFF"/>
        <w:spacing w:beforeLines="40" w:before="96" w:afterLines="40" w:after="96" w:line="264" w:lineRule="auto"/>
        <w:ind w:firstLine="567"/>
        <w:rPr>
          <w:rFonts w:cs="Times New Roman"/>
          <w:szCs w:val="28"/>
          <w:lang w:val="nl-NL"/>
        </w:rPr>
      </w:pPr>
      <w:r w:rsidRPr="009A549E">
        <w:rPr>
          <w:rFonts w:cs="Times New Roman"/>
          <w:szCs w:val="28"/>
          <w:lang w:val="nl-NL"/>
        </w:rPr>
        <w:t>- Tiếp nối những kết quả đạt được của Nghị quyết 46/2024/NQ-HĐND và Nghị quyết số 81/2025/NQ-HĐND, việc tham mưu, xây dựng, ban hành chính sách chi thu nhập tăng thêm mới theo quy định tại Luật Thủ đô 2026 sẽ tiếp tục mang lại hiệu quả cao trong việc cải thiện thu nhập cho cán bộ, công chức, viên chức nhằm đáp ứng yêu cầu nhiệm vụ, công việc phục vụ người dân, doanh nghiệp và phát triển của Thành phố Hà Nội.</w:t>
      </w:r>
    </w:p>
    <w:p w14:paraId="2C8E4360" w14:textId="0AA819EE" w:rsidR="005B4445" w:rsidRPr="009A549E" w:rsidRDefault="00376835" w:rsidP="00787D35">
      <w:pPr>
        <w:pStyle w:val="NormalWeb"/>
        <w:shd w:val="clear" w:color="auto" w:fill="FFFFFF"/>
        <w:spacing w:beforeLines="40" w:before="96" w:afterLines="40" w:after="96" w:line="264" w:lineRule="auto"/>
        <w:ind w:right="-108" w:firstLine="567"/>
        <w:jc w:val="both"/>
        <w:rPr>
          <w:rFonts w:asciiTheme="majorHAnsi" w:hAnsiTheme="majorHAnsi" w:cstheme="majorHAnsi"/>
          <w:spacing w:val="4"/>
          <w:sz w:val="28"/>
          <w:szCs w:val="28"/>
        </w:rPr>
      </w:pPr>
      <w:r>
        <w:rPr>
          <w:b/>
          <w:noProof/>
          <w:sz w:val="28"/>
          <w:szCs w:val="28"/>
        </w:rPr>
        <w:t>5</w:t>
      </w:r>
      <w:r w:rsidR="005B4445" w:rsidRPr="009A549E">
        <w:rPr>
          <w:b/>
          <w:noProof/>
          <w:sz w:val="28"/>
          <w:szCs w:val="28"/>
        </w:rPr>
        <w:t>. Thời gian trình thông qua/ban hành</w:t>
      </w:r>
    </w:p>
    <w:p w14:paraId="68BB9609" w14:textId="2C78A32B" w:rsidR="005B4445" w:rsidRDefault="005B4445" w:rsidP="00787D35">
      <w:pPr>
        <w:pStyle w:val="NormalWeb"/>
        <w:shd w:val="clear" w:color="auto" w:fill="FFFFFF"/>
        <w:spacing w:beforeLines="40" w:before="96" w:afterLines="40" w:after="96" w:line="264" w:lineRule="auto"/>
        <w:ind w:right="-108" w:firstLine="567"/>
        <w:jc w:val="both"/>
        <w:rPr>
          <w:rFonts w:asciiTheme="majorHAnsi" w:hAnsiTheme="majorHAnsi" w:cstheme="majorHAnsi"/>
          <w:spacing w:val="4"/>
          <w:sz w:val="28"/>
          <w:szCs w:val="28"/>
        </w:rPr>
      </w:pPr>
      <w:r w:rsidRPr="009A549E">
        <w:rPr>
          <w:rFonts w:asciiTheme="majorHAnsi" w:hAnsiTheme="majorHAnsi" w:cstheme="majorHAnsi"/>
          <w:spacing w:val="4"/>
          <w:sz w:val="28"/>
          <w:szCs w:val="28"/>
        </w:rPr>
        <w:t xml:space="preserve">Thời gian dự kiến trình thông qua Nghị quyết: Kỳ họp chuyên đề tháng </w:t>
      </w:r>
      <w:r w:rsidR="00270003" w:rsidRPr="009A549E">
        <w:rPr>
          <w:rFonts w:asciiTheme="majorHAnsi" w:hAnsiTheme="majorHAnsi" w:cstheme="majorHAnsi"/>
          <w:spacing w:val="4"/>
          <w:sz w:val="28"/>
          <w:szCs w:val="28"/>
        </w:rPr>
        <w:t>6</w:t>
      </w:r>
      <w:r w:rsidRPr="009A549E">
        <w:rPr>
          <w:rFonts w:asciiTheme="majorHAnsi" w:hAnsiTheme="majorHAnsi" w:cstheme="majorHAnsi"/>
          <w:spacing w:val="4"/>
          <w:sz w:val="28"/>
          <w:szCs w:val="28"/>
        </w:rPr>
        <w:t>/2026.</w:t>
      </w:r>
    </w:p>
    <w:p w14:paraId="2B1885FC" w14:textId="77777777" w:rsidR="00D77860" w:rsidRPr="009A549E" w:rsidRDefault="00D77860" w:rsidP="00787D35">
      <w:pPr>
        <w:pStyle w:val="NormalWeb"/>
        <w:shd w:val="clear" w:color="auto" w:fill="FFFFFF"/>
        <w:spacing w:beforeLines="40" w:before="96" w:afterLines="40" w:after="96" w:line="264" w:lineRule="auto"/>
        <w:ind w:right="-108" w:firstLine="567"/>
        <w:jc w:val="both"/>
        <w:rPr>
          <w:rFonts w:asciiTheme="majorHAnsi" w:hAnsiTheme="majorHAnsi" w:cstheme="majorHAnsi"/>
          <w:spacing w:val="4"/>
          <w:sz w:val="28"/>
          <w:szCs w:val="28"/>
        </w:rPr>
      </w:pPr>
    </w:p>
    <w:p w14:paraId="7F77C124" w14:textId="77777777" w:rsidR="005B4445" w:rsidRPr="009A549E" w:rsidRDefault="005B4445" w:rsidP="00787D35">
      <w:pPr>
        <w:pStyle w:val="NormalWeb"/>
        <w:shd w:val="clear" w:color="auto" w:fill="FFFFFF"/>
        <w:spacing w:beforeLines="40" w:before="96" w:afterLines="40" w:after="96" w:line="264" w:lineRule="auto"/>
        <w:ind w:right="-108" w:firstLine="567"/>
        <w:jc w:val="both"/>
        <w:rPr>
          <w:b/>
          <w:bCs/>
          <w:sz w:val="28"/>
          <w:szCs w:val="28"/>
        </w:rPr>
      </w:pPr>
      <w:r w:rsidRPr="009A549E">
        <w:rPr>
          <w:b/>
          <w:bCs/>
          <w:sz w:val="28"/>
          <w:szCs w:val="28"/>
        </w:rPr>
        <w:lastRenderedPageBreak/>
        <w:t>VII. TỔ CHỨC THỰC HIỆN</w:t>
      </w:r>
    </w:p>
    <w:p w14:paraId="3039752B" w14:textId="3C79D43E" w:rsidR="005B4445" w:rsidRPr="009A549E" w:rsidRDefault="005B4445" w:rsidP="00787D35">
      <w:pPr>
        <w:pStyle w:val="NormalWeb"/>
        <w:numPr>
          <w:ilvl w:val="0"/>
          <w:numId w:val="22"/>
        </w:numPr>
        <w:shd w:val="clear" w:color="auto" w:fill="FFFFFF"/>
        <w:spacing w:beforeLines="40" w:before="96" w:afterLines="40" w:after="96" w:line="264" w:lineRule="auto"/>
        <w:ind w:right="-108"/>
        <w:jc w:val="both"/>
        <w:rPr>
          <w:b/>
          <w:bCs/>
          <w:sz w:val="28"/>
          <w:szCs w:val="28"/>
        </w:rPr>
      </w:pPr>
      <w:r w:rsidRPr="009A549E">
        <w:rPr>
          <w:b/>
          <w:bCs/>
          <w:sz w:val="28"/>
          <w:szCs w:val="28"/>
        </w:rPr>
        <w:t>Hiệu lực thi hành</w:t>
      </w:r>
    </w:p>
    <w:bookmarkEnd w:id="9"/>
    <w:p w14:paraId="276953BA" w14:textId="3F824E56" w:rsidR="007D6C29" w:rsidRPr="009A549E" w:rsidRDefault="007D6C29" w:rsidP="003F1833">
      <w:pPr>
        <w:spacing w:beforeLines="40" w:before="96" w:afterLines="40" w:after="96" w:line="271" w:lineRule="auto"/>
        <w:ind w:left="567"/>
        <w:rPr>
          <w:szCs w:val="28"/>
          <w:lang w:val="nl-NL"/>
        </w:rPr>
      </w:pPr>
      <w:r w:rsidRPr="009A549E">
        <w:rPr>
          <w:szCs w:val="28"/>
          <w:lang w:val="nl-NL"/>
        </w:rPr>
        <w:t xml:space="preserve">a) Nghị quyết này có hiệu lực kể từ ngày 01 tháng 7 năm 2026 </w:t>
      </w:r>
    </w:p>
    <w:p w14:paraId="0EBDC8F6" w14:textId="34520A7B" w:rsidR="007D6C29" w:rsidRPr="009A549E" w:rsidRDefault="007D6C29" w:rsidP="003F1833">
      <w:pPr>
        <w:spacing w:beforeLines="40" w:before="96" w:afterLines="40" w:after="96" w:line="271" w:lineRule="auto"/>
        <w:ind w:firstLine="567"/>
        <w:rPr>
          <w:szCs w:val="28"/>
          <w:lang w:val="nl-NL"/>
        </w:rPr>
      </w:pPr>
      <w:r w:rsidRPr="009A549E">
        <w:rPr>
          <w:szCs w:val="28"/>
          <w:lang w:val="nl-NL"/>
        </w:rPr>
        <w:t>b) Chính sách thu nhập tăng thêm quy định tại Nghị quyết này được thực hiện kể từ ngày 01 tháng 07 năm 2026.</w:t>
      </w:r>
    </w:p>
    <w:p w14:paraId="132B5C47" w14:textId="64CDBC54" w:rsidR="007D6C29" w:rsidRPr="009A549E" w:rsidRDefault="007D6C29" w:rsidP="007D6C29">
      <w:pPr>
        <w:pStyle w:val="NormalWeb"/>
        <w:shd w:val="clear" w:color="auto" w:fill="FFFFFF"/>
        <w:spacing w:beforeLines="40" w:before="96" w:afterLines="40" w:after="96" w:line="264" w:lineRule="auto"/>
        <w:ind w:right="-108" w:firstLine="567"/>
        <w:jc w:val="both"/>
        <w:rPr>
          <w:b/>
          <w:sz w:val="28"/>
          <w:szCs w:val="28"/>
        </w:rPr>
      </w:pPr>
      <w:r w:rsidRPr="009A549E">
        <w:rPr>
          <w:sz w:val="28"/>
          <w:szCs w:val="28"/>
          <w:lang w:val="nl-NL"/>
        </w:rPr>
        <w:t xml:space="preserve">c) Nghị quyết này thay thế </w:t>
      </w:r>
      <w:r w:rsidRPr="009A549E">
        <w:rPr>
          <w:sz w:val="28"/>
          <w:szCs w:val="28"/>
        </w:rPr>
        <w:t xml:space="preserve">Nghị quyết số 81/2025/NQ-HĐND </w:t>
      </w:r>
      <w:r w:rsidRPr="009A549E">
        <w:rPr>
          <w:iCs/>
          <w:spacing w:val="4"/>
          <w:sz w:val="28"/>
          <w:szCs w:val="28"/>
        </w:rPr>
        <w:t>n</w:t>
      </w:r>
      <w:r w:rsidRPr="009A549E">
        <w:rPr>
          <w:sz w:val="28"/>
          <w:szCs w:val="28"/>
        </w:rPr>
        <w:t>gày 27/11/2025 quy định chi thu nhập tăng thêm cho cán bộ, công chức, viên chức làm việc trong các cơ quan nhà nước, tổ chức chính trị, Mặt trận Tổ quốc Việt Nam, tổ chức chính trị - xã hội và đơn vị sự nghiệp công lập được ngân sách nhà nước bảo đảm toàn bộ chi thường xuyên thuộc thành phố Hà Nội quản lý</w:t>
      </w:r>
      <w:r w:rsidR="00D47D59" w:rsidRPr="009A549E">
        <w:rPr>
          <w:sz w:val="28"/>
          <w:szCs w:val="28"/>
        </w:rPr>
        <w:t>. (thiếu dấu chấm câu)</w:t>
      </w:r>
    </w:p>
    <w:p w14:paraId="7169670D" w14:textId="10C93CBA" w:rsidR="001C5814" w:rsidRPr="009A549E" w:rsidRDefault="003A13BF" w:rsidP="00787D35">
      <w:pPr>
        <w:pStyle w:val="NormalWeb"/>
        <w:shd w:val="clear" w:color="auto" w:fill="FFFFFF"/>
        <w:spacing w:beforeLines="40" w:before="96" w:afterLines="40" w:after="96" w:line="264" w:lineRule="auto"/>
        <w:ind w:right="-108" w:firstLine="567"/>
        <w:jc w:val="both"/>
        <w:rPr>
          <w:b/>
          <w:bCs/>
          <w:sz w:val="28"/>
          <w:szCs w:val="28"/>
          <w:lang w:val="nl-NL"/>
        </w:rPr>
      </w:pPr>
      <w:r w:rsidRPr="009A549E">
        <w:rPr>
          <w:b/>
          <w:sz w:val="28"/>
          <w:szCs w:val="28"/>
          <w:lang w:val="vi-VN"/>
        </w:rPr>
        <w:t xml:space="preserve">2. </w:t>
      </w:r>
      <w:r w:rsidR="001C5814" w:rsidRPr="009A549E">
        <w:rPr>
          <w:b/>
          <w:bCs/>
          <w:sz w:val="28"/>
          <w:szCs w:val="28"/>
          <w:lang w:val="nl-NL"/>
        </w:rPr>
        <w:t>Tổ chức thực hiện</w:t>
      </w:r>
    </w:p>
    <w:p w14:paraId="6E617EDD" w14:textId="77777777" w:rsidR="005F0053" w:rsidRPr="009A549E" w:rsidRDefault="001C5814" w:rsidP="00787D35">
      <w:pPr>
        <w:spacing w:beforeLines="40" w:before="96" w:afterLines="40" w:after="96" w:line="264" w:lineRule="auto"/>
        <w:ind w:firstLine="567"/>
        <w:rPr>
          <w:rFonts w:cs="Times New Roman"/>
          <w:bCs/>
          <w:szCs w:val="28"/>
          <w:lang w:val="nl-NL"/>
        </w:rPr>
      </w:pPr>
      <w:r w:rsidRPr="009A549E">
        <w:rPr>
          <w:rFonts w:cs="Times New Roman"/>
          <w:b/>
          <w:bCs/>
          <w:szCs w:val="28"/>
          <w:lang w:val="nl-NL"/>
        </w:rPr>
        <w:t>2.</w:t>
      </w:r>
      <w:r w:rsidRPr="009A549E">
        <w:rPr>
          <w:rFonts w:cs="Times New Roman"/>
          <w:b/>
          <w:bCs/>
          <w:szCs w:val="28"/>
        </w:rPr>
        <w:t xml:space="preserve">1. </w:t>
      </w:r>
      <w:r w:rsidRPr="009A549E">
        <w:rPr>
          <w:rFonts w:cs="Times New Roman"/>
          <w:bCs/>
          <w:szCs w:val="28"/>
          <w:lang w:val="nl-NL"/>
        </w:rPr>
        <w:t>Giao Ủy ban nhân dân thành phố Hà Nội:</w:t>
      </w:r>
    </w:p>
    <w:p w14:paraId="40A9D211" w14:textId="5C123E01" w:rsidR="0065659F" w:rsidRPr="009A549E" w:rsidRDefault="005F0053" w:rsidP="00787D35">
      <w:pPr>
        <w:spacing w:beforeLines="40" w:before="96" w:afterLines="40" w:after="96" w:line="264" w:lineRule="auto"/>
        <w:ind w:firstLine="567"/>
        <w:rPr>
          <w:rFonts w:cs="Times New Roman"/>
          <w:bCs/>
          <w:szCs w:val="28"/>
          <w:lang w:val="en-US"/>
        </w:rPr>
      </w:pPr>
      <w:r w:rsidRPr="009A549E">
        <w:rPr>
          <w:rFonts w:cs="Times New Roman"/>
          <w:bCs/>
          <w:szCs w:val="28"/>
          <w:lang w:val="nl-NL"/>
        </w:rPr>
        <w:t xml:space="preserve">a) </w:t>
      </w:r>
      <w:r w:rsidR="0065659F" w:rsidRPr="009A549E">
        <w:rPr>
          <w:szCs w:val="28"/>
        </w:rPr>
        <w:t>Triển khai thực hiện Nghị quyết này theo đúng quy định của pháp luật.</w:t>
      </w:r>
      <w:r w:rsidR="007D6C29" w:rsidRPr="009A549E">
        <w:rPr>
          <w:szCs w:val="28"/>
          <w:lang w:val="en-US"/>
        </w:rPr>
        <w:t xml:space="preserve"> Xây dựng cơ chế kiểm tra, giám sát chặt chẽ việc triển khai thực hiện Nghị quyết tại </w:t>
      </w:r>
      <w:r w:rsidR="007D6C29" w:rsidRPr="009A549E">
        <w:rPr>
          <w:szCs w:val="28"/>
          <w:lang w:val="nl-NL"/>
        </w:rPr>
        <w:t>các cơ quan, tổ chức, đơn vị thuộc Thành phố, đặc</w:t>
      </w:r>
      <w:r w:rsidR="009A549E" w:rsidRPr="009A549E">
        <w:rPr>
          <w:szCs w:val="28"/>
          <w:lang w:val="nl-NL"/>
        </w:rPr>
        <w:t xml:space="preserve"> </w:t>
      </w:r>
      <w:r w:rsidR="009505E6" w:rsidRPr="009A549E">
        <w:rPr>
          <w:szCs w:val="28"/>
          <w:lang w:val="nl-NL"/>
        </w:rPr>
        <w:t xml:space="preserve">biệt </w:t>
      </w:r>
      <w:r w:rsidR="007D6C29" w:rsidRPr="009A549E">
        <w:rPr>
          <w:szCs w:val="28"/>
          <w:lang w:val="nl-NL"/>
        </w:rPr>
        <w:t>đối với các trường hợp chi sai đối tượng theo quy định của Nghị quyết.</w:t>
      </w:r>
    </w:p>
    <w:p w14:paraId="4DECA5D3" w14:textId="16430D69" w:rsidR="0065659F" w:rsidRPr="009A549E" w:rsidRDefault="0065659F" w:rsidP="00787D35">
      <w:pPr>
        <w:spacing w:beforeLines="40" w:before="96" w:afterLines="40" w:after="96" w:line="264" w:lineRule="auto"/>
        <w:ind w:firstLine="567"/>
        <w:rPr>
          <w:szCs w:val="28"/>
        </w:rPr>
      </w:pPr>
      <w:r w:rsidRPr="009A549E">
        <w:rPr>
          <w:bCs/>
          <w:szCs w:val="28"/>
          <w:lang w:val="nl-NL"/>
        </w:rPr>
        <w:t>b) Bảo đảm n</w:t>
      </w:r>
      <w:r w:rsidRPr="009A549E">
        <w:rPr>
          <w:szCs w:val="28"/>
          <w:lang w:val="nl-NL"/>
        </w:rPr>
        <w:t xml:space="preserve">guồn kinh phí chi thu nhập tăng thêm cho các cơ quan, </w:t>
      </w:r>
      <w:r w:rsidR="007D6C29" w:rsidRPr="009A549E">
        <w:rPr>
          <w:szCs w:val="28"/>
          <w:lang w:val="nl-NL"/>
        </w:rPr>
        <w:t xml:space="preserve">tổ chức, </w:t>
      </w:r>
      <w:r w:rsidRPr="009A549E">
        <w:rPr>
          <w:szCs w:val="28"/>
          <w:lang w:val="nl-NL"/>
        </w:rPr>
        <w:t>đơn vị theo quy định tại Điều 4 Nghị quyết này.</w:t>
      </w:r>
    </w:p>
    <w:p w14:paraId="0AA26CB8" w14:textId="4BBDF137" w:rsidR="0065659F" w:rsidRPr="009A549E" w:rsidRDefault="0065659F" w:rsidP="00787D35">
      <w:pPr>
        <w:spacing w:beforeLines="40" w:before="96" w:afterLines="40" w:after="96" w:line="264" w:lineRule="auto"/>
        <w:ind w:firstLine="567"/>
        <w:rPr>
          <w:szCs w:val="28"/>
        </w:rPr>
      </w:pPr>
      <w:r w:rsidRPr="009A549E">
        <w:rPr>
          <w:szCs w:val="28"/>
        </w:rPr>
        <w:t xml:space="preserve">c) Định kỳ hằng năm báo cáo Hội đồng nhân dân Thành phố kết quả thực hiện </w:t>
      </w:r>
      <w:r w:rsidRPr="009A549E">
        <w:rPr>
          <w:szCs w:val="28"/>
          <w:bdr w:val="none" w:sz="0" w:space="0" w:color="auto" w:frame="1"/>
        </w:rPr>
        <w:t>và nguồn cải cách tiền lương còn dư của Thành phố</w:t>
      </w:r>
      <w:r w:rsidRPr="009A549E">
        <w:rPr>
          <w:szCs w:val="28"/>
        </w:rPr>
        <w:t>; căn cứ khả năng cân đối ngân sách của Thành phố, báo cáo Hội đồng nhân dân Thành phố đề xuất mức chi thu nhập tăng thêm cho cán bộ, công chức, viên chức phù hợp theo quy định tại Nghị quyết này. Kịp thời theo dõi, tổng hợp các vướng mắc phát sinh trong quá trình thực hiện Nghị quyết (nếu có) phối hợp Thường trực Hội đồng nhân dân trình Hội đồng nhân dân Thành phố xem xét, quyết định theo thẩm quyền.</w:t>
      </w:r>
    </w:p>
    <w:p w14:paraId="142878A1" w14:textId="50DBA412" w:rsidR="008F3CF8" w:rsidRPr="009A549E" w:rsidRDefault="00520DAB" w:rsidP="00787D35">
      <w:pPr>
        <w:pStyle w:val="NormalWeb"/>
        <w:spacing w:beforeLines="40" w:before="96" w:afterLines="40" w:after="96" w:line="264" w:lineRule="auto"/>
        <w:ind w:firstLine="567"/>
        <w:jc w:val="both"/>
        <w:rPr>
          <w:sz w:val="28"/>
          <w:szCs w:val="28"/>
          <w:lang w:val="vi-VN"/>
        </w:rPr>
      </w:pPr>
      <w:r w:rsidRPr="009A549E">
        <w:rPr>
          <w:sz w:val="28"/>
          <w:szCs w:val="28"/>
          <w:lang w:val="vi-VN"/>
        </w:rPr>
        <w:t>d</w:t>
      </w:r>
      <w:r w:rsidR="008F3CF8" w:rsidRPr="009A549E">
        <w:rPr>
          <w:sz w:val="28"/>
          <w:szCs w:val="28"/>
          <w:lang w:val="vi-VN"/>
        </w:rPr>
        <w:t>) Chỉ đạo xây dựng, triển khai đồng bộ chính sách chi thu nhập tăng thêm và các chính sách khác, đảm bảo quyền lợi của cán bộ, công chức, viên chức</w:t>
      </w:r>
      <w:r w:rsidR="00C47FFA" w:rsidRPr="009A549E">
        <w:rPr>
          <w:sz w:val="28"/>
          <w:szCs w:val="28"/>
          <w:lang w:val="vi-VN"/>
        </w:rPr>
        <w:t xml:space="preserve"> </w:t>
      </w:r>
      <w:r w:rsidR="008F3CF8" w:rsidRPr="009A549E">
        <w:rPr>
          <w:sz w:val="28"/>
          <w:szCs w:val="28"/>
          <w:lang w:val="vi-VN"/>
        </w:rPr>
        <w:t>thuộc Thành phố</w:t>
      </w:r>
      <w:r w:rsidR="0097687C" w:rsidRPr="009A549E">
        <w:rPr>
          <w:sz w:val="28"/>
          <w:szCs w:val="28"/>
          <w:lang w:val="vi-VN"/>
        </w:rPr>
        <w:t>.</w:t>
      </w:r>
    </w:p>
    <w:p w14:paraId="5F331A14" w14:textId="77777777" w:rsidR="001C5814" w:rsidRPr="009A549E" w:rsidRDefault="001C5814" w:rsidP="00787D35">
      <w:pPr>
        <w:spacing w:beforeLines="40" w:before="96" w:afterLines="40" w:after="96" w:line="264" w:lineRule="auto"/>
        <w:ind w:firstLine="567"/>
        <w:rPr>
          <w:rFonts w:cs="Times New Roman"/>
          <w:spacing w:val="4"/>
          <w:szCs w:val="28"/>
          <w:lang w:val="nl-NL"/>
        </w:rPr>
      </w:pPr>
      <w:r w:rsidRPr="009A549E">
        <w:rPr>
          <w:rFonts w:cs="Times New Roman"/>
          <w:b/>
          <w:bCs/>
          <w:szCs w:val="28"/>
          <w:lang w:val="nl-NL"/>
        </w:rPr>
        <w:t>2.2.</w:t>
      </w:r>
      <w:r w:rsidRPr="009A549E">
        <w:rPr>
          <w:rFonts w:cs="Times New Roman"/>
          <w:szCs w:val="28"/>
          <w:lang w:val="nl-NL"/>
        </w:rPr>
        <w:t xml:space="preserve"> Giao Thường trực Hội đồng nhân dân Thành phố, các Ban của Hội đồng nhân dân Thành phố, các Tổ đại biểu Hội đồng nhân dân Thành phố và đại </w:t>
      </w:r>
      <w:r w:rsidRPr="009A549E">
        <w:rPr>
          <w:rFonts w:cs="Times New Roman"/>
          <w:spacing w:val="4"/>
          <w:szCs w:val="28"/>
          <w:lang w:val="nl-NL"/>
        </w:rPr>
        <w:t>biểu Hội đồng nhân dân Thành phố giám sát việc thực hiện Nghị quyết theo quy định.</w:t>
      </w:r>
    </w:p>
    <w:p w14:paraId="467C66FA" w14:textId="43A91235" w:rsidR="001C5814" w:rsidRPr="009A549E" w:rsidRDefault="001C5814" w:rsidP="00787D35">
      <w:pPr>
        <w:spacing w:beforeLines="40" w:before="96" w:afterLines="40" w:after="96" w:line="264" w:lineRule="auto"/>
        <w:ind w:firstLine="567"/>
        <w:rPr>
          <w:rFonts w:cs="Times New Roman"/>
          <w:spacing w:val="-4"/>
          <w:szCs w:val="28"/>
          <w:lang w:val="nl-NL"/>
        </w:rPr>
      </w:pPr>
      <w:r w:rsidRPr="009A549E">
        <w:rPr>
          <w:rFonts w:cs="Times New Roman"/>
          <w:b/>
          <w:bCs/>
          <w:spacing w:val="-4"/>
          <w:szCs w:val="28"/>
          <w:lang w:val="nl-NL"/>
        </w:rPr>
        <w:t>2.3.</w:t>
      </w:r>
      <w:r w:rsidRPr="009A549E">
        <w:rPr>
          <w:rFonts w:cs="Times New Roman"/>
          <w:spacing w:val="-4"/>
          <w:szCs w:val="28"/>
          <w:lang w:val="nl-NL"/>
        </w:rPr>
        <w:t xml:space="preserve"> Đề nghị Ủy ban Mặt trận Tổ quốc Việt Nam thành phố Hà Nội và các tổ chức chính trị - xã hội thành phố Hà Nội phối hợp tuyên truyền</w:t>
      </w:r>
      <w:r w:rsidR="007D6C29" w:rsidRPr="009A549E">
        <w:rPr>
          <w:rFonts w:cs="Times New Roman"/>
          <w:spacing w:val="-4"/>
          <w:szCs w:val="28"/>
          <w:lang w:val="nl-NL"/>
        </w:rPr>
        <w:t>, kiểm tra</w:t>
      </w:r>
      <w:r w:rsidRPr="009A549E">
        <w:rPr>
          <w:rFonts w:cs="Times New Roman"/>
          <w:spacing w:val="-4"/>
          <w:szCs w:val="28"/>
          <w:lang w:val="nl-NL"/>
        </w:rPr>
        <w:t xml:space="preserve"> và giám sát việc tổ chức thực hiện Nghị quyết.</w:t>
      </w:r>
    </w:p>
    <w:p w14:paraId="489E7202" w14:textId="53B3B8D8" w:rsidR="001C5814" w:rsidRPr="009A549E" w:rsidRDefault="001C5814" w:rsidP="00787D35">
      <w:pPr>
        <w:pStyle w:val="NormalWeb"/>
        <w:shd w:val="clear" w:color="auto" w:fill="FFFFFF"/>
        <w:spacing w:beforeLines="40" w:before="96" w:afterLines="40" w:after="96" w:line="264" w:lineRule="auto"/>
        <w:ind w:right="-108" w:firstLine="567"/>
        <w:jc w:val="both"/>
        <w:rPr>
          <w:sz w:val="28"/>
          <w:szCs w:val="28"/>
          <w:lang w:val="nl-NL"/>
        </w:rPr>
      </w:pPr>
      <w:r w:rsidRPr="009A549E">
        <w:rPr>
          <w:sz w:val="28"/>
          <w:szCs w:val="28"/>
          <w:lang w:val="nl-NL"/>
        </w:rPr>
        <w:lastRenderedPageBreak/>
        <w:t xml:space="preserve">Trên đây là Tờ trình </w:t>
      </w:r>
      <w:r w:rsidR="00410E89" w:rsidRPr="009A549E">
        <w:rPr>
          <w:sz w:val="28"/>
          <w:szCs w:val="28"/>
          <w:lang w:val="nl-NL"/>
        </w:rPr>
        <w:t>của Ủy ban nhân dân Thành phố về việc dự thảo</w:t>
      </w:r>
      <w:r w:rsidRPr="009A549E">
        <w:rPr>
          <w:sz w:val="28"/>
          <w:szCs w:val="28"/>
          <w:lang w:val="nl-NL"/>
        </w:rPr>
        <w:t xml:space="preserve"> Nghị quyết quy định</w:t>
      </w:r>
      <w:r w:rsidR="00410E89" w:rsidRPr="009A549E">
        <w:rPr>
          <w:sz w:val="28"/>
          <w:szCs w:val="28"/>
          <w:lang w:val="nl-NL"/>
        </w:rPr>
        <w:t xml:space="preserve"> </w:t>
      </w:r>
      <w:r w:rsidR="00410E89" w:rsidRPr="009A549E">
        <w:rPr>
          <w:iCs/>
          <w:sz w:val="28"/>
          <w:szCs w:val="28"/>
          <w:lang w:val="nl-NL"/>
        </w:rPr>
        <w:t xml:space="preserve">chính sách về </w:t>
      </w:r>
      <w:r w:rsidR="005F0053" w:rsidRPr="009A549E">
        <w:rPr>
          <w:iCs/>
          <w:sz w:val="28"/>
          <w:szCs w:val="28"/>
          <w:lang w:val="nl-NL"/>
        </w:rPr>
        <w:t xml:space="preserve">chi </w:t>
      </w:r>
      <w:r w:rsidR="00410E89" w:rsidRPr="009A549E">
        <w:rPr>
          <w:iCs/>
          <w:sz w:val="28"/>
          <w:szCs w:val="28"/>
          <w:lang w:val="nl-NL"/>
        </w:rPr>
        <w:t>thu nhập tăng thêm đối với cán bộ, công chức, viên chức</w:t>
      </w:r>
      <w:r w:rsidR="00520DAB" w:rsidRPr="009A549E">
        <w:rPr>
          <w:iCs/>
          <w:sz w:val="28"/>
          <w:szCs w:val="28"/>
          <w:lang w:val="nl-NL"/>
        </w:rPr>
        <w:t xml:space="preserve"> </w:t>
      </w:r>
      <w:r w:rsidR="00410E89" w:rsidRPr="009A549E">
        <w:rPr>
          <w:iCs/>
          <w:sz w:val="28"/>
          <w:szCs w:val="28"/>
          <w:lang w:val="nl-NL"/>
        </w:rPr>
        <w:t>hưởng lương từ ngân sách các cấp của Thành phố</w:t>
      </w:r>
      <w:r w:rsidR="0065659F" w:rsidRPr="009A549E">
        <w:rPr>
          <w:sz w:val="28"/>
          <w:szCs w:val="28"/>
          <w:lang w:val="nl-NL"/>
        </w:rPr>
        <w:t xml:space="preserve">, </w:t>
      </w:r>
      <w:r w:rsidR="0097687C" w:rsidRPr="009A549E">
        <w:rPr>
          <w:sz w:val="28"/>
          <w:szCs w:val="28"/>
          <w:lang w:val="nl-NL"/>
        </w:rPr>
        <w:t xml:space="preserve">thực hiện </w:t>
      </w:r>
      <w:r w:rsidR="0065659F" w:rsidRPr="009A549E">
        <w:rPr>
          <w:sz w:val="28"/>
          <w:szCs w:val="28"/>
          <w:lang w:val="nl-NL"/>
        </w:rPr>
        <w:t>từ ngày 01/0</w:t>
      </w:r>
      <w:r w:rsidR="00C81B33" w:rsidRPr="009A549E">
        <w:rPr>
          <w:sz w:val="28"/>
          <w:szCs w:val="28"/>
          <w:lang w:val="nl-NL"/>
        </w:rPr>
        <w:t>7</w:t>
      </w:r>
      <w:r w:rsidR="0065659F" w:rsidRPr="009A549E">
        <w:rPr>
          <w:sz w:val="28"/>
          <w:szCs w:val="28"/>
          <w:lang w:val="nl-NL"/>
        </w:rPr>
        <w:t>/202</w:t>
      </w:r>
      <w:r w:rsidR="00C81B33" w:rsidRPr="009A549E">
        <w:rPr>
          <w:sz w:val="28"/>
          <w:szCs w:val="28"/>
          <w:lang w:val="nl-NL"/>
        </w:rPr>
        <w:t>6</w:t>
      </w:r>
      <w:r w:rsidR="0065659F" w:rsidRPr="009A549E">
        <w:rPr>
          <w:sz w:val="28"/>
          <w:szCs w:val="28"/>
          <w:lang w:val="nl-NL"/>
        </w:rPr>
        <w:t xml:space="preserve"> </w:t>
      </w:r>
      <w:r w:rsidR="005C6F6B" w:rsidRPr="009A549E">
        <w:rPr>
          <w:sz w:val="28"/>
          <w:szCs w:val="28"/>
          <w:lang w:val="nl-NL"/>
        </w:rPr>
        <w:t xml:space="preserve">(thay thế Nghị quyết số </w:t>
      </w:r>
      <w:r w:rsidR="0065659F" w:rsidRPr="009A549E">
        <w:rPr>
          <w:sz w:val="28"/>
          <w:szCs w:val="28"/>
          <w:lang w:val="nl-NL"/>
        </w:rPr>
        <w:t>81</w:t>
      </w:r>
      <w:r w:rsidR="005C6F6B" w:rsidRPr="009A549E">
        <w:rPr>
          <w:sz w:val="28"/>
          <w:szCs w:val="28"/>
          <w:lang w:val="nl-NL"/>
        </w:rPr>
        <w:t>/202</w:t>
      </w:r>
      <w:r w:rsidR="0065659F" w:rsidRPr="009A549E">
        <w:rPr>
          <w:sz w:val="28"/>
          <w:szCs w:val="28"/>
          <w:lang w:val="nl-NL"/>
        </w:rPr>
        <w:t>5</w:t>
      </w:r>
      <w:r w:rsidR="005C6F6B" w:rsidRPr="009A549E">
        <w:rPr>
          <w:sz w:val="28"/>
          <w:szCs w:val="28"/>
          <w:lang w:val="nl-NL"/>
        </w:rPr>
        <w:t xml:space="preserve">/NQ-HĐND ngày </w:t>
      </w:r>
      <w:r w:rsidR="0065659F" w:rsidRPr="009A549E">
        <w:rPr>
          <w:sz w:val="28"/>
          <w:szCs w:val="28"/>
          <w:lang w:val="nl-NL"/>
        </w:rPr>
        <w:t>27/11/2025</w:t>
      </w:r>
      <w:r w:rsidR="005C6F6B" w:rsidRPr="009A549E">
        <w:rPr>
          <w:sz w:val="28"/>
          <w:szCs w:val="28"/>
          <w:lang w:val="nl-NL"/>
        </w:rPr>
        <w:t>)</w:t>
      </w:r>
      <w:r w:rsidR="0065659F" w:rsidRPr="009A549E">
        <w:rPr>
          <w:sz w:val="28"/>
          <w:szCs w:val="28"/>
          <w:lang w:val="nl-NL"/>
        </w:rPr>
        <w:t xml:space="preserve">, </w:t>
      </w:r>
      <w:r w:rsidR="00C96F20" w:rsidRPr="009A549E">
        <w:rPr>
          <w:sz w:val="28"/>
          <w:szCs w:val="28"/>
          <w:lang w:val="nl-NL"/>
        </w:rPr>
        <w:t xml:space="preserve">Ủy ban nhân dân Thành phố </w:t>
      </w:r>
      <w:r w:rsidRPr="009A549E">
        <w:rPr>
          <w:sz w:val="28"/>
          <w:szCs w:val="28"/>
          <w:lang w:val="nl-NL"/>
        </w:rPr>
        <w:t xml:space="preserve">kính trình Hội đồng nhân dân Thành phố xem xét quyết định./.  </w:t>
      </w:r>
    </w:p>
    <w:p w14:paraId="0ED7F679" w14:textId="274FF7A3" w:rsidR="004A17F8" w:rsidRPr="009A549E" w:rsidRDefault="001C5814" w:rsidP="00787D35">
      <w:pPr>
        <w:pStyle w:val="NormalWeb"/>
        <w:shd w:val="clear" w:color="auto" w:fill="FFFFFF"/>
        <w:spacing w:beforeLines="40" w:before="96" w:afterLines="40" w:after="96" w:line="264" w:lineRule="auto"/>
        <w:ind w:right="-108" w:firstLine="567"/>
        <w:jc w:val="both"/>
        <w:rPr>
          <w:i/>
          <w:iCs/>
          <w:spacing w:val="4"/>
          <w:sz w:val="28"/>
          <w:szCs w:val="28"/>
          <w:lang w:val="nl-NL"/>
        </w:rPr>
      </w:pPr>
      <w:r w:rsidRPr="009A549E">
        <w:rPr>
          <w:i/>
          <w:iCs/>
          <w:spacing w:val="4"/>
          <w:sz w:val="28"/>
          <w:szCs w:val="28"/>
          <w:lang w:val="nl-NL"/>
        </w:rPr>
        <w:t>(Gửi kèm theo các dự thảo: Nghị quyết của HĐND Thành</w:t>
      </w:r>
      <w:r w:rsidR="001F5CAF" w:rsidRPr="009A549E">
        <w:rPr>
          <w:i/>
          <w:iCs/>
          <w:spacing w:val="4"/>
          <w:sz w:val="28"/>
          <w:szCs w:val="28"/>
          <w:lang w:val="nl-NL"/>
        </w:rPr>
        <w:t xml:space="preserve"> phố, Báo cáo đánh giá tác động, </w:t>
      </w:r>
      <w:r w:rsidR="00942178" w:rsidRPr="009A549E">
        <w:rPr>
          <w:i/>
          <w:iCs/>
          <w:spacing w:val="4"/>
          <w:sz w:val="28"/>
          <w:szCs w:val="28"/>
          <w:lang w:val="nl-NL"/>
        </w:rPr>
        <w:t xml:space="preserve">Báo cáo tổng kết kết quả thực hiện </w:t>
      </w:r>
      <w:r w:rsidR="00270003" w:rsidRPr="009A549E">
        <w:rPr>
          <w:i/>
          <w:iCs/>
          <w:spacing w:val="4"/>
          <w:sz w:val="28"/>
          <w:szCs w:val="28"/>
          <w:lang w:val="nl-NL"/>
        </w:rPr>
        <w:t>c</w:t>
      </w:r>
      <w:r w:rsidR="00942178" w:rsidRPr="009A549E">
        <w:rPr>
          <w:i/>
          <w:iCs/>
          <w:spacing w:val="4"/>
          <w:sz w:val="28"/>
          <w:szCs w:val="28"/>
          <w:lang w:val="nl-NL"/>
        </w:rPr>
        <w:t xml:space="preserve">hính sách cũ, </w:t>
      </w:r>
      <w:r w:rsidR="00AF28E6" w:rsidRPr="009A549E">
        <w:rPr>
          <w:i/>
          <w:iCs/>
          <w:spacing w:val="4"/>
          <w:sz w:val="28"/>
          <w:szCs w:val="28"/>
          <w:lang w:val="nl-NL"/>
        </w:rPr>
        <w:t xml:space="preserve">Báo cáo rà soát chủ trương của Đảng, Điều ước quốc tế, </w:t>
      </w:r>
      <w:r w:rsidR="001F5CAF" w:rsidRPr="009A549E">
        <w:rPr>
          <w:i/>
          <w:iCs/>
          <w:spacing w:val="4"/>
          <w:sz w:val="28"/>
          <w:szCs w:val="28"/>
          <w:lang w:val="nl-NL"/>
        </w:rPr>
        <w:t>Bản so sánh, thuyết minh dự thảo Nghị quyết</w:t>
      </w:r>
      <w:r w:rsidRPr="009A549E">
        <w:rPr>
          <w:i/>
          <w:iCs/>
          <w:spacing w:val="4"/>
          <w:sz w:val="28"/>
          <w:szCs w:val="28"/>
          <w:lang w:val="nl-NL"/>
        </w:rPr>
        <w:t>)</w:t>
      </w:r>
      <w:r w:rsidR="00AF28E6" w:rsidRPr="009A549E">
        <w:rPr>
          <w:i/>
          <w:iCs/>
          <w:spacing w:val="4"/>
          <w:sz w:val="28"/>
          <w:szCs w:val="28"/>
          <w:lang w:val="nl-NL"/>
        </w:rPr>
        <w:t>.</w:t>
      </w:r>
    </w:p>
    <w:tbl>
      <w:tblPr>
        <w:tblW w:w="9464" w:type="dxa"/>
        <w:tblInd w:w="5" w:type="dxa"/>
        <w:tblLayout w:type="fixed"/>
        <w:tblLook w:val="0000" w:firstRow="0" w:lastRow="0" w:firstColumn="0" w:lastColumn="0" w:noHBand="0" w:noVBand="0"/>
      </w:tblPr>
      <w:tblGrid>
        <w:gridCol w:w="3369"/>
        <w:gridCol w:w="1417"/>
        <w:gridCol w:w="4281"/>
        <w:gridCol w:w="397"/>
      </w:tblGrid>
      <w:tr w:rsidR="00C81B33" w:rsidRPr="00C81B33" w14:paraId="6E247B97" w14:textId="77777777" w:rsidTr="002E29E9">
        <w:tc>
          <w:tcPr>
            <w:tcW w:w="3369" w:type="dxa"/>
          </w:tcPr>
          <w:p w14:paraId="0E173D54" w14:textId="77777777" w:rsidR="004A17F8" w:rsidRPr="00C81B33" w:rsidRDefault="004A17F8" w:rsidP="008F1B47">
            <w:pPr>
              <w:spacing w:before="10" w:after="10" w:line="252" w:lineRule="auto"/>
              <w:jc w:val="left"/>
              <w:rPr>
                <w:rFonts w:eastAsia="Times New Roman" w:cs="Times New Roman"/>
                <w:szCs w:val="28"/>
                <w:lang w:val="nl-NL"/>
              </w:rPr>
            </w:pPr>
          </w:p>
        </w:tc>
        <w:tc>
          <w:tcPr>
            <w:tcW w:w="6095" w:type="dxa"/>
            <w:gridSpan w:val="3"/>
          </w:tcPr>
          <w:p w14:paraId="2C9869ED" w14:textId="77777777" w:rsidR="004A17F8" w:rsidRPr="00C81B33" w:rsidRDefault="004A17F8" w:rsidP="008F1B47">
            <w:pPr>
              <w:keepNext/>
              <w:spacing w:before="10" w:after="10" w:line="252" w:lineRule="auto"/>
              <w:outlineLvl w:val="5"/>
              <w:rPr>
                <w:rFonts w:eastAsia="Times New Roman" w:cs="Times New Roman"/>
                <w:szCs w:val="28"/>
                <w:lang w:val="nl-NL"/>
              </w:rPr>
            </w:pPr>
          </w:p>
        </w:tc>
      </w:tr>
      <w:tr w:rsidR="004A17F8" w:rsidRPr="00C81B33" w14:paraId="35722A25" w14:textId="77777777" w:rsidTr="002E29E9">
        <w:tblPrEx>
          <w:tblLook w:val="01E0" w:firstRow="1" w:lastRow="1" w:firstColumn="1" w:lastColumn="1" w:noHBand="0" w:noVBand="0"/>
        </w:tblPrEx>
        <w:trPr>
          <w:gridAfter w:val="1"/>
          <w:wAfter w:w="397" w:type="dxa"/>
        </w:trPr>
        <w:tc>
          <w:tcPr>
            <w:tcW w:w="4786" w:type="dxa"/>
            <w:gridSpan w:val="2"/>
            <w:hideMark/>
          </w:tcPr>
          <w:p w14:paraId="08A64F89" w14:textId="77777777" w:rsidR="004A17F8" w:rsidRPr="00C81B33" w:rsidRDefault="004A17F8" w:rsidP="008F1B47">
            <w:pPr>
              <w:rPr>
                <w:b/>
                <w:i/>
                <w:sz w:val="24"/>
                <w:szCs w:val="20"/>
              </w:rPr>
            </w:pPr>
            <w:r w:rsidRPr="00C81B33">
              <w:rPr>
                <w:b/>
                <w:i/>
                <w:sz w:val="24"/>
                <w:szCs w:val="20"/>
              </w:rPr>
              <w:t>Nơi nhận:</w:t>
            </w:r>
          </w:p>
          <w:p w14:paraId="6F460206" w14:textId="77777777" w:rsidR="004A17F8" w:rsidRPr="00C81B33" w:rsidRDefault="004A17F8" w:rsidP="008F1B47">
            <w:pPr>
              <w:rPr>
                <w:sz w:val="22"/>
              </w:rPr>
            </w:pPr>
            <w:r w:rsidRPr="00C81B33">
              <w:rPr>
                <w:sz w:val="22"/>
              </w:rPr>
              <w:t>- Như trên;</w:t>
            </w:r>
          </w:p>
          <w:p w14:paraId="6BC8966A" w14:textId="77777777" w:rsidR="004A17F8" w:rsidRPr="00C81B33" w:rsidRDefault="004A17F8" w:rsidP="008F1B47">
            <w:pPr>
              <w:rPr>
                <w:sz w:val="22"/>
              </w:rPr>
            </w:pPr>
            <w:r w:rsidRPr="00C81B33">
              <w:rPr>
                <w:sz w:val="22"/>
              </w:rPr>
              <w:t>- Thường trực Thành ủy;</w:t>
            </w:r>
          </w:p>
          <w:p w14:paraId="093F52A1" w14:textId="77777777" w:rsidR="004A17F8" w:rsidRPr="00C81B33" w:rsidRDefault="004A17F8" w:rsidP="008F1B47">
            <w:pPr>
              <w:rPr>
                <w:sz w:val="22"/>
              </w:rPr>
            </w:pPr>
            <w:r w:rsidRPr="00C81B33">
              <w:rPr>
                <w:sz w:val="22"/>
              </w:rPr>
              <w:t>- Đ/c Chủ tịch UBND Thành phố;</w:t>
            </w:r>
          </w:p>
          <w:p w14:paraId="5D51902D" w14:textId="77777777" w:rsidR="004A17F8" w:rsidRPr="00C81B33" w:rsidRDefault="004A17F8" w:rsidP="008F1B47">
            <w:pPr>
              <w:rPr>
                <w:sz w:val="22"/>
              </w:rPr>
            </w:pPr>
            <w:r w:rsidRPr="00C81B33">
              <w:rPr>
                <w:sz w:val="22"/>
              </w:rPr>
              <w:t>- Các Đ/c PCT UBND Thành phố;</w:t>
            </w:r>
          </w:p>
          <w:p w14:paraId="1D14F633" w14:textId="77777777" w:rsidR="004A17F8" w:rsidRPr="00C81B33" w:rsidRDefault="004A17F8" w:rsidP="008F1B47">
            <w:pPr>
              <w:rPr>
                <w:sz w:val="22"/>
                <w:lang w:val="en-GB"/>
              </w:rPr>
            </w:pPr>
            <w:r w:rsidRPr="00C81B33">
              <w:rPr>
                <w:sz w:val="22"/>
                <w:lang w:val="en-GB"/>
              </w:rPr>
              <w:t>- Các Ban HĐND TP: Pháp chế, KTNS;</w:t>
            </w:r>
          </w:p>
          <w:p w14:paraId="4835D2ED" w14:textId="77777777" w:rsidR="004A17F8" w:rsidRPr="00C81B33" w:rsidRDefault="004A17F8" w:rsidP="008F1B47">
            <w:pPr>
              <w:rPr>
                <w:sz w:val="22"/>
                <w:lang w:val="en-GB"/>
              </w:rPr>
            </w:pPr>
            <w:r w:rsidRPr="00C81B33">
              <w:rPr>
                <w:sz w:val="22"/>
                <w:lang w:val="en-GB"/>
              </w:rPr>
              <w:t>- Các Sở: Nội vụ, Tài chính, Tư pháp;</w:t>
            </w:r>
          </w:p>
          <w:p w14:paraId="53E9A41D" w14:textId="2DA1D48F" w:rsidR="004A17F8" w:rsidRPr="00C81B33" w:rsidRDefault="004A17F8" w:rsidP="008F1B47">
            <w:pPr>
              <w:rPr>
                <w:sz w:val="22"/>
                <w:lang w:val="en-GB"/>
              </w:rPr>
            </w:pPr>
            <w:r w:rsidRPr="00C81B33">
              <w:rPr>
                <w:sz w:val="22"/>
                <w:lang w:val="en-GB"/>
              </w:rPr>
              <w:t xml:space="preserve">- VPUB: CVP, </w:t>
            </w:r>
            <w:r w:rsidR="002E29E9" w:rsidRPr="00C81B33">
              <w:rPr>
                <w:sz w:val="22"/>
                <w:lang w:val="en-GB"/>
              </w:rPr>
              <w:t xml:space="preserve">các </w:t>
            </w:r>
            <w:r w:rsidRPr="00C81B33">
              <w:rPr>
                <w:sz w:val="22"/>
                <w:lang w:val="en-GB"/>
              </w:rPr>
              <w:t>PCVP; các phòng NC, TH;</w:t>
            </w:r>
          </w:p>
          <w:p w14:paraId="4549DA74" w14:textId="77777777" w:rsidR="004A17F8" w:rsidRPr="00C81B33" w:rsidRDefault="004A17F8" w:rsidP="008F1B47">
            <w:pPr>
              <w:rPr>
                <w:sz w:val="22"/>
                <w:lang w:val="en-GB"/>
              </w:rPr>
            </w:pPr>
            <w:r w:rsidRPr="00C81B33">
              <w:rPr>
                <w:sz w:val="22"/>
                <w:lang w:val="en-GB"/>
              </w:rPr>
              <w:t>- Lưu: VT.</w:t>
            </w:r>
          </w:p>
          <w:p w14:paraId="3D4E7FE3" w14:textId="77777777" w:rsidR="004A17F8" w:rsidRPr="00C81B33" w:rsidRDefault="004A17F8" w:rsidP="008F1B47">
            <w:pPr>
              <w:rPr>
                <w:b/>
                <w:szCs w:val="23"/>
                <w:lang w:val="en-GB"/>
              </w:rPr>
            </w:pPr>
          </w:p>
        </w:tc>
        <w:tc>
          <w:tcPr>
            <w:tcW w:w="4281" w:type="dxa"/>
          </w:tcPr>
          <w:p w14:paraId="078D08F3" w14:textId="77777777" w:rsidR="004A17F8" w:rsidRPr="00C81B33" w:rsidRDefault="004A17F8" w:rsidP="008F1B47">
            <w:pPr>
              <w:keepNext/>
              <w:jc w:val="center"/>
              <w:outlineLvl w:val="4"/>
              <w:rPr>
                <w:b/>
                <w:szCs w:val="28"/>
                <w:lang w:val="en-US"/>
              </w:rPr>
            </w:pPr>
            <w:r w:rsidRPr="00C81B33">
              <w:rPr>
                <w:b/>
                <w:szCs w:val="28"/>
                <w:lang w:val="en-US"/>
              </w:rPr>
              <w:t>TM. ỦY BAN NHÂN DÂN</w:t>
            </w:r>
          </w:p>
          <w:p w14:paraId="489D11D1" w14:textId="77777777" w:rsidR="004A17F8" w:rsidRPr="00C81B33" w:rsidRDefault="004A17F8" w:rsidP="008F1B47">
            <w:pPr>
              <w:keepNext/>
              <w:jc w:val="center"/>
              <w:outlineLvl w:val="4"/>
              <w:rPr>
                <w:b/>
                <w:szCs w:val="28"/>
                <w:lang w:val="en-US"/>
              </w:rPr>
            </w:pPr>
            <w:r w:rsidRPr="00C81B33">
              <w:rPr>
                <w:b/>
                <w:szCs w:val="28"/>
                <w:lang w:val="en-US"/>
              </w:rPr>
              <w:t>KT. CHỦ TỊCH</w:t>
            </w:r>
          </w:p>
          <w:p w14:paraId="4CC159F7" w14:textId="77777777" w:rsidR="004A17F8" w:rsidRPr="00C81B33" w:rsidRDefault="004A17F8" w:rsidP="008F1B47">
            <w:pPr>
              <w:keepNext/>
              <w:jc w:val="center"/>
              <w:outlineLvl w:val="4"/>
              <w:rPr>
                <w:b/>
                <w:szCs w:val="28"/>
                <w:lang w:val="en-US"/>
              </w:rPr>
            </w:pPr>
            <w:r w:rsidRPr="00C81B33">
              <w:rPr>
                <w:b/>
                <w:szCs w:val="28"/>
                <w:lang w:val="en-US"/>
              </w:rPr>
              <w:t>PHÓ CHỦ TỊCH</w:t>
            </w:r>
          </w:p>
          <w:p w14:paraId="30A526CF" w14:textId="77777777" w:rsidR="004A17F8" w:rsidRPr="00C81B33" w:rsidRDefault="004A17F8" w:rsidP="008F1B47">
            <w:pPr>
              <w:rPr>
                <w:rFonts w:ascii=".VnTime" w:hAnsi=".VnTime"/>
                <w:szCs w:val="20"/>
              </w:rPr>
            </w:pPr>
          </w:p>
          <w:p w14:paraId="4ACE9104" w14:textId="77777777" w:rsidR="004A17F8" w:rsidRPr="00C81B33" w:rsidRDefault="004A17F8" w:rsidP="008F1B47">
            <w:pPr>
              <w:rPr>
                <w:rFonts w:asciiTheme="minorHAnsi" w:hAnsiTheme="minorHAnsi"/>
                <w:szCs w:val="20"/>
              </w:rPr>
            </w:pPr>
          </w:p>
          <w:p w14:paraId="719E1AAB" w14:textId="77777777" w:rsidR="004A17F8" w:rsidRPr="00C81B33" w:rsidRDefault="004A17F8" w:rsidP="008F1B47">
            <w:pPr>
              <w:rPr>
                <w:rFonts w:asciiTheme="minorHAnsi" w:hAnsiTheme="minorHAnsi"/>
                <w:szCs w:val="20"/>
                <w:lang w:val="en-US"/>
              </w:rPr>
            </w:pPr>
            <w:r w:rsidRPr="00C81B33">
              <w:rPr>
                <w:rFonts w:asciiTheme="minorHAnsi" w:hAnsiTheme="minorHAnsi"/>
                <w:szCs w:val="20"/>
                <w:lang w:val="en-US"/>
              </w:rPr>
              <w:t xml:space="preserve"> </w:t>
            </w:r>
          </w:p>
          <w:p w14:paraId="0B30B2B0" w14:textId="77777777" w:rsidR="00125C6C" w:rsidRPr="00C81B33" w:rsidRDefault="00125C6C" w:rsidP="008F1B47">
            <w:pPr>
              <w:rPr>
                <w:rFonts w:asciiTheme="minorHAnsi" w:hAnsiTheme="minorHAnsi"/>
                <w:szCs w:val="20"/>
                <w:lang w:val="en-US"/>
              </w:rPr>
            </w:pPr>
          </w:p>
          <w:p w14:paraId="0927410A" w14:textId="77777777" w:rsidR="004A17F8" w:rsidRPr="00C81B33" w:rsidRDefault="004A17F8" w:rsidP="008F1B47">
            <w:pPr>
              <w:rPr>
                <w:rFonts w:asciiTheme="minorHAnsi" w:hAnsiTheme="minorHAnsi"/>
                <w:szCs w:val="20"/>
                <w:lang w:val="en-US"/>
              </w:rPr>
            </w:pPr>
          </w:p>
          <w:p w14:paraId="41F6D5BA" w14:textId="64438B2E" w:rsidR="004A17F8" w:rsidRPr="00C81B33" w:rsidRDefault="004A17F8" w:rsidP="008F1B47">
            <w:pPr>
              <w:spacing w:before="100"/>
              <w:rPr>
                <w:b/>
                <w:szCs w:val="28"/>
                <w:lang w:val="en-GB"/>
              </w:rPr>
            </w:pPr>
            <w:r w:rsidRPr="00C81B33">
              <w:rPr>
                <w:b/>
                <w:szCs w:val="20"/>
                <w:lang w:val="en-US"/>
              </w:rPr>
              <w:t xml:space="preserve">                </w:t>
            </w:r>
            <w:r w:rsidR="0065659F" w:rsidRPr="00C81B33">
              <w:rPr>
                <w:b/>
                <w:szCs w:val="20"/>
                <w:lang w:val="en-US"/>
              </w:rPr>
              <w:t>Dương Đức Tuấn</w:t>
            </w:r>
          </w:p>
        </w:tc>
      </w:tr>
      <w:bookmarkEnd w:id="5"/>
    </w:tbl>
    <w:p w14:paraId="77C7A4A8" w14:textId="77777777" w:rsidR="004A17F8" w:rsidRPr="00C81B33" w:rsidRDefault="004A17F8" w:rsidP="004A17F8"/>
    <w:sectPr w:rsidR="004A17F8" w:rsidRPr="00C81B33" w:rsidSect="00125C6C">
      <w:headerReference w:type="default" r:id="rId8"/>
      <w:pgSz w:w="11906" w:h="16838" w:code="9"/>
      <w:pgMar w:top="1077" w:right="1134" w:bottom="1021"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B1535" w14:textId="77777777" w:rsidR="00026695" w:rsidRDefault="00026695" w:rsidP="0047031D">
      <w:r>
        <w:separator/>
      </w:r>
    </w:p>
  </w:endnote>
  <w:endnote w:type="continuationSeparator" w:id="0">
    <w:p w14:paraId="78167ED9" w14:textId="77777777" w:rsidR="00026695" w:rsidRDefault="00026695" w:rsidP="0047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Century SchoolbookH">
    <w:altName w:val="Courier New"/>
    <w:charset w:val="00"/>
    <w:family w:val="swiss"/>
    <w:pitch w:val="variable"/>
    <w:sig w:usb0="00000003" w:usb1="00000000" w:usb2="00000000" w:usb3="00000000" w:csb0="00000001" w:csb1="00000000"/>
  </w:font>
  <w:font w:name="Google Sans Text">
    <w:altName w:val="Calibri"/>
    <w:charset w:val="00"/>
    <w:family w:val="auto"/>
    <w:pitch w:val="default"/>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46541" w14:textId="77777777" w:rsidR="00026695" w:rsidRDefault="00026695" w:rsidP="0047031D">
      <w:r>
        <w:separator/>
      </w:r>
    </w:p>
  </w:footnote>
  <w:footnote w:type="continuationSeparator" w:id="0">
    <w:p w14:paraId="3C2F7ADA" w14:textId="77777777" w:rsidR="00026695" w:rsidRDefault="00026695" w:rsidP="0047031D">
      <w:r>
        <w:continuationSeparator/>
      </w:r>
    </w:p>
  </w:footnote>
  <w:footnote w:id="1">
    <w:p w14:paraId="602ACDAE" w14:textId="77777777" w:rsidR="00D86F55" w:rsidRPr="008204D6" w:rsidRDefault="00D86F55" w:rsidP="00D86F55">
      <w:pPr>
        <w:pStyle w:val="NormalWeb"/>
        <w:shd w:val="clear" w:color="auto" w:fill="FFFFFF"/>
        <w:spacing w:beforeLines="20" w:before="48" w:afterLines="20" w:after="48" w:line="252" w:lineRule="auto"/>
        <w:jc w:val="both"/>
        <w:rPr>
          <w:color w:val="000000"/>
          <w:lang w:val="nl-NL"/>
        </w:rPr>
      </w:pPr>
      <w:r w:rsidRPr="006F6621">
        <w:rPr>
          <w:rStyle w:val="FootnoteReference"/>
        </w:rPr>
        <w:footnoteRef/>
      </w:r>
      <w:r w:rsidRPr="006F6621">
        <w:t xml:space="preserve"> </w:t>
      </w:r>
      <w:r w:rsidRPr="008204D6">
        <w:t>Lĩnh vực giáo dục, y tế x</w:t>
      </w:r>
      <w:r w:rsidRPr="008204D6">
        <w:rPr>
          <w:color w:val="000000"/>
          <w:lang w:val="nl-NL"/>
        </w:rPr>
        <w:t xml:space="preserve">ây dựng/hưởng cơ chế, chính sách đặc thù </w:t>
      </w:r>
      <w:r>
        <w:rPr>
          <w:color w:val="000000"/>
          <w:lang w:val="nl-NL"/>
        </w:rPr>
        <w:t xml:space="preserve">riêng </w:t>
      </w:r>
      <w:r w:rsidRPr="008204D6">
        <w:rPr>
          <w:color w:val="000000"/>
          <w:lang w:val="nl-NL"/>
        </w:rPr>
        <w:t xml:space="preserve">theo Nghị quyết số 248/2025/QH15 của Quốc Hội (đối với giáo dục) và </w:t>
      </w:r>
      <w:r w:rsidRPr="008204D6">
        <w:rPr>
          <w:color w:val="000000"/>
          <w:lang w:val="vi-VN"/>
        </w:rPr>
        <w:t>Nghị quyết số 72-NQ/TW của Bộ Chính trị</w:t>
      </w:r>
      <w:r w:rsidRPr="008204D6">
        <w:rPr>
          <w:color w:val="000000"/>
        </w:rPr>
        <w:t xml:space="preserve"> </w:t>
      </w:r>
      <w:r>
        <w:rPr>
          <w:color w:val="000000"/>
        </w:rPr>
        <w:t xml:space="preserve">và Bộ Y tế đang xây dựng dự thảo Nghị định theo đó đề xuất 6 mức phụ cấp ưu đãi nghề đối với viên chức y tế tại các cơ sở công lập, mức cao nhất là 100% và thấp nhất là 30% </w:t>
      </w:r>
      <w:r w:rsidRPr="008204D6">
        <w:rPr>
          <w:color w:val="000000"/>
        </w:rPr>
        <w:t>(đối với y tế</w:t>
      </w:r>
      <w:r w:rsidRPr="008204D6">
        <w:rPr>
          <w:color w:val="000000"/>
          <w:lang w:val="nl-NL"/>
        </w:rPr>
        <w:t>)</w:t>
      </w:r>
      <w:r>
        <w:rPr>
          <w:color w:val="000000"/>
          <w:lang w:val="nl-NL"/>
        </w:rPr>
        <w:t>.</w:t>
      </w:r>
    </w:p>
    <w:p w14:paraId="6521745C" w14:textId="77777777" w:rsidR="00D86F55" w:rsidRDefault="00D86F55" w:rsidP="00D86F55">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775568"/>
      <w:docPartObj>
        <w:docPartGallery w:val="Page Numbers (Top of Page)"/>
        <w:docPartUnique/>
      </w:docPartObj>
    </w:sdtPr>
    <w:sdtEndPr>
      <w:rPr>
        <w:noProof/>
        <w:sz w:val="26"/>
        <w:szCs w:val="26"/>
      </w:rPr>
    </w:sdtEndPr>
    <w:sdtContent>
      <w:p w14:paraId="42EA6880" w14:textId="1222ADC0" w:rsidR="0047031D" w:rsidRPr="004F7F91" w:rsidRDefault="0047031D">
        <w:pPr>
          <w:pStyle w:val="Header"/>
          <w:jc w:val="center"/>
          <w:rPr>
            <w:sz w:val="26"/>
            <w:szCs w:val="26"/>
          </w:rPr>
        </w:pPr>
        <w:r w:rsidRPr="004F7F91">
          <w:rPr>
            <w:sz w:val="26"/>
            <w:szCs w:val="26"/>
          </w:rPr>
          <w:fldChar w:fldCharType="begin"/>
        </w:r>
        <w:r w:rsidRPr="004F7F91">
          <w:rPr>
            <w:sz w:val="26"/>
            <w:szCs w:val="26"/>
          </w:rPr>
          <w:instrText xml:space="preserve"> PAGE   \* MERGEFORMAT </w:instrText>
        </w:r>
        <w:r w:rsidRPr="004F7F91">
          <w:rPr>
            <w:sz w:val="26"/>
            <w:szCs w:val="26"/>
          </w:rPr>
          <w:fldChar w:fldCharType="separate"/>
        </w:r>
        <w:r w:rsidR="00F54E57">
          <w:rPr>
            <w:noProof/>
            <w:sz w:val="26"/>
            <w:szCs w:val="26"/>
          </w:rPr>
          <w:t>2</w:t>
        </w:r>
        <w:r w:rsidRPr="004F7F91">
          <w:rPr>
            <w:noProof/>
            <w:sz w:val="26"/>
            <w:szCs w:val="26"/>
          </w:rPr>
          <w:fldChar w:fldCharType="end"/>
        </w:r>
      </w:p>
    </w:sdtContent>
  </w:sdt>
  <w:p w14:paraId="35B7C9D2" w14:textId="77777777" w:rsidR="0047031D" w:rsidRDefault="004703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3EF9"/>
    <w:multiLevelType w:val="hybridMultilevel"/>
    <w:tmpl w:val="095A0E6C"/>
    <w:lvl w:ilvl="0" w:tplc="9A90338C">
      <w:start w:val="1"/>
      <w:numFmt w:val="decimal"/>
      <w:lvlText w:val="(%1)"/>
      <w:lvlJc w:val="left"/>
      <w:pPr>
        <w:ind w:left="1211" w:hanging="360"/>
      </w:pPr>
      <w:rPr>
        <w:rFonts w:eastAsiaTheme="minorHAnsi"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6BD255C"/>
    <w:multiLevelType w:val="hybridMultilevel"/>
    <w:tmpl w:val="3D9CD7E4"/>
    <w:lvl w:ilvl="0" w:tplc="96024D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8BE104D"/>
    <w:multiLevelType w:val="multilevel"/>
    <w:tmpl w:val="F03CD666"/>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i/>
      </w:rPr>
    </w:lvl>
    <w:lvl w:ilvl="2">
      <w:start w:val="2"/>
      <w:numFmt w:val="decimal"/>
      <w:isLgl/>
      <w:lvlText w:val="%1.%2.%3."/>
      <w:lvlJc w:val="left"/>
      <w:pPr>
        <w:ind w:left="1440" w:hanging="720"/>
      </w:pPr>
      <w:rPr>
        <w:rFonts w:hint="default"/>
        <w:i/>
      </w:rPr>
    </w:lvl>
    <w:lvl w:ilvl="3">
      <w:start w:val="1"/>
      <w:numFmt w:val="decimal"/>
      <w:isLgl/>
      <w:lvlText w:val="%1.%2.%3.%4."/>
      <w:lvlJc w:val="left"/>
      <w:pPr>
        <w:ind w:left="1800" w:hanging="1080"/>
      </w:pPr>
      <w:rPr>
        <w:rFonts w:hint="default"/>
        <w:i/>
      </w:rPr>
    </w:lvl>
    <w:lvl w:ilvl="4">
      <w:start w:val="1"/>
      <w:numFmt w:val="decimal"/>
      <w:isLgl/>
      <w:lvlText w:val="%1.%2.%3.%4.%5."/>
      <w:lvlJc w:val="left"/>
      <w:pPr>
        <w:ind w:left="1800" w:hanging="1080"/>
      </w:pPr>
      <w:rPr>
        <w:rFonts w:hint="default"/>
        <w:i/>
      </w:rPr>
    </w:lvl>
    <w:lvl w:ilvl="5">
      <w:start w:val="1"/>
      <w:numFmt w:val="decimal"/>
      <w:isLgl/>
      <w:lvlText w:val="%1.%2.%3.%4.%5.%6."/>
      <w:lvlJc w:val="left"/>
      <w:pPr>
        <w:ind w:left="2160" w:hanging="1440"/>
      </w:pPr>
      <w:rPr>
        <w:rFonts w:hint="default"/>
        <w:i/>
      </w:rPr>
    </w:lvl>
    <w:lvl w:ilvl="6">
      <w:start w:val="1"/>
      <w:numFmt w:val="decimal"/>
      <w:isLgl/>
      <w:lvlText w:val="%1.%2.%3.%4.%5.%6.%7."/>
      <w:lvlJc w:val="left"/>
      <w:pPr>
        <w:ind w:left="2160" w:hanging="1440"/>
      </w:pPr>
      <w:rPr>
        <w:rFonts w:hint="default"/>
        <w:i/>
      </w:rPr>
    </w:lvl>
    <w:lvl w:ilvl="7">
      <w:start w:val="1"/>
      <w:numFmt w:val="decimal"/>
      <w:isLgl/>
      <w:lvlText w:val="%1.%2.%3.%4.%5.%6.%7.%8."/>
      <w:lvlJc w:val="left"/>
      <w:pPr>
        <w:ind w:left="2520" w:hanging="1800"/>
      </w:pPr>
      <w:rPr>
        <w:rFonts w:hint="default"/>
        <w:i/>
      </w:rPr>
    </w:lvl>
    <w:lvl w:ilvl="8">
      <w:start w:val="1"/>
      <w:numFmt w:val="decimal"/>
      <w:isLgl/>
      <w:lvlText w:val="%1.%2.%3.%4.%5.%6.%7.%8.%9."/>
      <w:lvlJc w:val="left"/>
      <w:pPr>
        <w:ind w:left="2880" w:hanging="2160"/>
      </w:pPr>
      <w:rPr>
        <w:rFonts w:hint="default"/>
        <w:i/>
      </w:rPr>
    </w:lvl>
  </w:abstractNum>
  <w:abstractNum w:abstractNumId="3" w15:restartNumberingAfterBreak="0">
    <w:nsid w:val="0FB95168"/>
    <w:multiLevelType w:val="hybridMultilevel"/>
    <w:tmpl w:val="472E163C"/>
    <w:lvl w:ilvl="0" w:tplc="F9364166">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4" w15:restartNumberingAfterBreak="0">
    <w:nsid w:val="13F83E6E"/>
    <w:multiLevelType w:val="hybridMultilevel"/>
    <w:tmpl w:val="5D448672"/>
    <w:lvl w:ilvl="0" w:tplc="2C96D2F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7A6795D"/>
    <w:multiLevelType w:val="hybridMultilevel"/>
    <w:tmpl w:val="4024F8C4"/>
    <w:lvl w:ilvl="0" w:tplc="0A9C6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D879AF"/>
    <w:multiLevelType w:val="hybridMultilevel"/>
    <w:tmpl w:val="E32A5416"/>
    <w:lvl w:ilvl="0" w:tplc="17F69AD4">
      <w:numFmt w:val="bullet"/>
      <w:lvlText w:val="-"/>
      <w:lvlJc w:val="left"/>
      <w:pPr>
        <w:ind w:left="1427" w:hanging="360"/>
      </w:pPr>
      <w:rPr>
        <w:rFonts w:ascii="Times New Roman" w:eastAsia="Times New Roman" w:hAnsi="Times New Roman" w:cs="Times New Roman"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7" w15:restartNumberingAfterBreak="0">
    <w:nsid w:val="1C884BD1"/>
    <w:multiLevelType w:val="hybridMultilevel"/>
    <w:tmpl w:val="AF9A3FD6"/>
    <w:lvl w:ilvl="0" w:tplc="0CB0FE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AB5506"/>
    <w:multiLevelType w:val="hybridMultilevel"/>
    <w:tmpl w:val="8DA2208C"/>
    <w:lvl w:ilvl="0" w:tplc="3CF040FC">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15:restartNumberingAfterBreak="0">
    <w:nsid w:val="2F87013C"/>
    <w:multiLevelType w:val="multilevel"/>
    <w:tmpl w:val="D34498AC"/>
    <w:lvl w:ilvl="0">
      <w:start w:val="1"/>
      <w:numFmt w:val="decimal"/>
      <w:lvlText w:val="%1."/>
      <w:lvlJc w:val="left"/>
      <w:pPr>
        <w:ind w:left="987" w:hanging="360"/>
      </w:pPr>
      <w:rPr>
        <w:rFonts w:hint="default"/>
      </w:rPr>
    </w:lvl>
    <w:lvl w:ilvl="1">
      <w:start w:val="1"/>
      <w:numFmt w:val="decimal"/>
      <w:isLgl/>
      <w:lvlText w:val="%1.%2"/>
      <w:lvlJc w:val="left"/>
      <w:pPr>
        <w:ind w:left="1362" w:hanging="375"/>
      </w:pPr>
      <w:rPr>
        <w:rFonts w:hint="default"/>
      </w:rPr>
    </w:lvl>
    <w:lvl w:ilvl="2">
      <w:start w:val="1"/>
      <w:numFmt w:val="decimal"/>
      <w:isLgl/>
      <w:lvlText w:val="%1.%2.%3"/>
      <w:lvlJc w:val="left"/>
      <w:pPr>
        <w:ind w:left="2067" w:hanging="720"/>
      </w:pPr>
      <w:rPr>
        <w:rFonts w:hint="default"/>
      </w:rPr>
    </w:lvl>
    <w:lvl w:ilvl="3">
      <w:start w:val="1"/>
      <w:numFmt w:val="decimal"/>
      <w:isLgl/>
      <w:lvlText w:val="%1.%2.%3.%4"/>
      <w:lvlJc w:val="left"/>
      <w:pPr>
        <w:ind w:left="2787" w:hanging="1080"/>
      </w:pPr>
      <w:rPr>
        <w:rFonts w:hint="default"/>
      </w:rPr>
    </w:lvl>
    <w:lvl w:ilvl="4">
      <w:start w:val="1"/>
      <w:numFmt w:val="decimal"/>
      <w:isLgl/>
      <w:lvlText w:val="%1.%2.%3.%4.%5"/>
      <w:lvlJc w:val="left"/>
      <w:pPr>
        <w:ind w:left="3147" w:hanging="1080"/>
      </w:pPr>
      <w:rPr>
        <w:rFonts w:hint="default"/>
      </w:rPr>
    </w:lvl>
    <w:lvl w:ilvl="5">
      <w:start w:val="1"/>
      <w:numFmt w:val="decimal"/>
      <w:isLgl/>
      <w:lvlText w:val="%1.%2.%3.%4.%5.%6"/>
      <w:lvlJc w:val="left"/>
      <w:pPr>
        <w:ind w:left="3867" w:hanging="1440"/>
      </w:pPr>
      <w:rPr>
        <w:rFonts w:hint="default"/>
      </w:rPr>
    </w:lvl>
    <w:lvl w:ilvl="6">
      <w:start w:val="1"/>
      <w:numFmt w:val="decimal"/>
      <w:isLgl/>
      <w:lvlText w:val="%1.%2.%3.%4.%5.%6.%7"/>
      <w:lvlJc w:val="left"/>
      <w:pPr>
        <w:ind w:left="4227" w:hanging="1440"/>
      </w:pPr>
      <w:rPr>
        <w:rFonts w:hint="default"/>
      </w:rPr>
    </w:lvl>
    <w:lvl w:ilvl="7">
      <w:start w:val="1"/>
      <w:numFmt w:val="decimal"/>
      <w:isLgl/>
      <w:lvlText w:val="%1.%2.%3.%4.%5.%6.%7.%8"/>
      <w:lvlJc w:val="left"/>
      <w:pPr>
        <w:ind w:left="4947" w:hanging="1800"/>
      </w:pPr>
      <w:rPr>
        <w:rFonts w:hint="default"/>
      </w:rPr>
    </w:lvl>
    <w:lvl w:ilvl="8">
      <w:start w:val="1"/>
      <w:numFmt w:val="decimal"/>
      <w:isLgl/>
      <w:lvlText w:val="%1.%2.%3.%4.%5.%6.%7.%8.%9"/>
      <w:lvlJc w:val="left"/>
      <w:pPr>
        <w:ind w:left="5667" w:hanging="2160"/>
      </w:pPr>
      <w:rPr>
        <w:rFonts w:hint="default"/>
      </w:rPr>
    </w:lvl>
  </w:abstractNum>
  <w:abstractNum w:abstractNumId="10" w15:restartNumberingAfterBreak="0">
    <w:nsid w:val="35E957CE"/>
    <w:multiLevelType w:val="multilevel"/>
    <w:tmpl w:val="6CF0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0517EA"/>
    <w:multiLevelType w:val="multilevel"/>
    <w:tmpl w:val="22CC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DE21F6"/>
    <w:multiLevelType w:val="multilevel"/>
    <w:tmpl w:val="28163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AE4580"/>
    <w:multiLevelType w:val="hybridMultilevel"/>
    <w:tmpl w:val="186A1E7A"/>
    <w:lvl w:ilvl="0" w:tplc="3D1E30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973AE4"/>
    <w:multiLevelType w:val="hybridMultilevel"/>
    <w:tmpl w:val="5F3E5E6A"/>
    <w:lvl w:ilvl="0" w:tplc="EE0CC00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BAE3B42"/>
    <w:multiLevelType w:val="hybridMultilevel"/>
    <w:tmpl w:val="0122BEA0"/>
    <w:lvl w:ilvl="0" w:tplc="121E7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31252C"/>
    <w:multiLevelType w:val="hybridMultilevel"/>
    <w:tmpl w:val="0F7EC550"/>
    <w:lvl w:ilvl="0" w:tplc="F6583D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5FE6E0C"/>
    <w:multiLevelType w:val="hybridMultilevel"/>
    <w:tmpl w:val="6F9E9950"/>
    <w:lvl w:ilvl="0" w:tplc="F09062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96E46FB"/>
    <w:multiLevelType w:val="multilevel"/>
    <w:tmpl w:val="83AE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D058EE"/>
    <w:multiLevelType w:val="multilevel"/>
    <w:tmpl w:val="F83A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2E4BCA"/>
    <w:multiLevelType w:val="hybridMultilevel"/>
    <w:tmpl w:val="1B225E20"/>
    <w:lvl w:ilvl="0" w:tplc="17C2DFCC">
      <w:start w:val="1"/>
      <w:numFmt w:val="decimal"/>
      <w:lvlText w:val="(%1)"/>
      <w:lvlJc w:val="left"/>
      <w:pPr>
        <w:ind w:left="927" w:hanging="360"/>
      </w:pPr>
      <w:rPr>
        <w:rFonts w:eastAsiaTheme="minorHAnsi"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F200DF0"/>
    <w:multiLevelType w:val="multilevel"/>
    <w:tmpl w:val="E8A0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3668FF"/>
    <w:multiLevelType w:val="hybridMultilevel"/>
    <w:tmpl w:val="FDE27EA4"/>
    <w:lvl w:ilvl="0" w:tplc="D966B716">
      <w:start w:val="1"/>
      <w:numFmt w:val="decimal"/>
      <w:lvlText w:val="(%1)"/>
      <w:lvlJc w:val="left"/>
      <w:pPr>
        <w:ind w:left="1077" w:hanging="360"/>
      </w:pPr>
      <w:rPr>
        <w:rFonts w:ascii="Times New Roman" w:eastAsiaTheme="minorHAnsi" w:hAnsi="Times New Roman" w:cs="Times New Roman"/>
        <w:b w:val="0"/>
        <w:bCs w:val="0"/>
        <w:i w:val="0"/>
        <w:iCs w:val="0"/>
        <w:color w:val="auto"/>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3" w15:restartNumberingAfterBreak="0">
    <w:nsid w:val="6C106043"/>
    <w:multiLevelType w:val="hybridMultilevel"/>
    <w:tmpl w:val="EF0E8BD4"/>
    <w:lvl w:ilvl="0" w:tplc="1EC2615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A880727"/>
    <w:multiLevelType w:val="multilevel"/>
    <w:tmpl w:val="3B2E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5"/>
  </w:num>
  <w:num w:numId="3">
    <w:abstractNumId w:val="7"/>
  </w:num>
  <w:num w:numId="4">
    <w:abstractNumId w:val="13"/>
  </w:num>
  <w:num w:numId="5">
    <w:abstractNumId w:val="4"/>
  </w:num>
  <w:num w:numId="6">
    <w:abstractNumId w:val="6"/>
  </w:num>
  <w:num w:numId="7">
    <w:abstractNumId w:val="2"/>
  </w:num>
  <w:num w:numId="8">
    <w:abstractNumId w:val="15"/>
  </w:num>
  <w:num w:numId="9">
    <w:abstractNumId w:val="16"/>
  </w:num>
  <w:num w:numId="10">
    <w:abstractNumId w:val="3"/>
  </w:num>
  <w:num w:numId="11">
    <w:abstractNumId w:val="14"/>
  </w:num>
  <w:num w:numId="12">
    <w:abstractNumId w:val="9"/>
  </w:num>
  <w:num w:numId="13">
    <w:abstractNumId w:val="22"/>
  </w:num>
  <w:num w:numId="14">
    <w:abstractNumId w:val="8"/>
  </w:num>
  <w:num w:numId="15">
    <w:abstractNumId w:val="12"/>
  </w:num>
  <w:num w:numId="16">
    <w:abstractNumId w:val="21"/>
  </w:num>
  <w:num w:numId="17">
    <w:abstractNumId w:val="24"/>
  </w:num>
  <w:num w:numId="18">
    <w:abstractNumId w:val="18"/>
  </w:num>
  <w:num w:numId="19">
    <w:abstractNumId w:val="10"/>
  </w:num>
  <w:num w:numId="20">
    <w:abstractNumId w:val="11"/>
  </w:num>
  <w:num w:numId="21">
    <w:abstractNumId w:val="1"/>
  </w:num>
  <w:num w:numId="22">
    <w:abstractNumId w:val="17"/>
  </w:num>
  <w:num w:numId="23">
    <w:abstractNumId w:val="23"/>
  </w:num>
  <w:num w:numId="24">
    <w:abstractNumId w:val="2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B50"/>
    <w:rsid w:val="000004DF"/>
    <w:rsid w:val="00023737"/>
    <w:rsid w:val="00026695"/>
    <w:rsid w:val="00027896"/>
    <w:rsid w:val="00033BAF"/>
    <w:rsid w:val="0003469E"/>
    <w:rsid w:val="00043491"/>
    <w:rsid w:val="00044407"/>
    <w:rsid w:val="00044420"/>
    <w:rsid w:val="0004594D"/>
    <w:rsid w:val="00052E9E"/>
    <w:rsid w:val="00054DBA"/>
    <w:rsid w:val="00062875"/>
    <w:rsid w:val="00072A69"/>
    <w:rsid w:val="00073738"/>
    <w:rsid w:val="000806FB"/>
    <w:rsid w:val="00080733"/>
    <w:rsid w:val="000874DE"/>
    <w:rsid w:val="000A2943"/>
    <w:rsid w:val="000B09E6"/>
    <w:rsid w:val="000B4DBF"/>
    <w:rsid w:val="000C517E"/>
    <w:rsid w:val="000C6F16"/>
    <w:rsid w:val="000D1592"/>
    <w:rsid w:val="000D272C"/>
    <w:rsid w:val="000D418A"/>
    <w:rsid w:val="000E0761"/>
    <w:rsid w:val="000F2B00"/>
    <w:rsid w:val="000F6917"/>
    <w:rsid w:val="00104CCC"/>
    <w:rsid w:val="00114458"/>
    <w:rsid w:val="00120A09"/>
    <w:rsid w:val="00125C6C"/>
    <w:rsid w:val="001378AA"/>
    <w:rsid w:val="00137B68"/>
    <w:rsid w:val="001451D5"/>
    <w:rsid w:val="00156D86"/>
    <w:rsid w:val="00160302"/>
    <w:rsid w:val="001642D8"/>
    <w:rsid w:val="00171BFF"/>
    <w:rsid w:val="00182FD2"/>
    <w:rsid w:val="00183474"/>
    <w:rsid w:val="00183895"/>
    <w:rsid w:val="0019502C"/>
    <w:rsid w:val="00195E7C"/>
    <w:rsid w:val="00195E88"/>
    <w:rsid w:val="001A3101"/>
    <w:rsid w:val="001A3C08"/>
    <w:rsid w:val="001A40BA"/>
    <w:rsid w:val="001A5E03"/>
    <w:rsid w:val="001A669F"/>
    <w:rsid w:val="001B1CC9"/>
    <w:rsid w:val="001B76D4"/>
    <w:rsid w:val="001C07FF"/>
    <w:rsid w:val="001C1894"/>
    <w:rsid w:val="001C5814"/>
    <w:rsid w:val="001D6A04"/>
    <w:rsid w:val="001E1815"/>
    <w:rsid w:val="001F5509"/>
    <w:rsid w:val="001F5CAF"/>
    <w:rsid w:val="001F7B7C"/>
    <w:rsid w:val="0020338A"/>
    <w:rsid w:val="0020636D"/>
    <w:rsid w:val="00207169"/>
    <w:rsid w:val="00213B3E"/>
    <w:rsid w:val="00216C35"/>
    <w:rsid w:val="00220F86"/>
    <w:rsid w:val="002304AF"/>
    <w:rsid w:val="0023497F"/>
    <w:rsid w:val="00257D8A"/>
    <w:rsid w:val="00261129"/>
    <w:rsid w:val="00261549"/>
    <w:rsid w:val="00261A18"/>
    <w:rsid w:val="00270003"/>
    <w:rsid w:val="00271CCB"/>
    <w:rsid w:val="00272DF1"/>
    <w:rsid w:val="002867D2"/>
    <w:rsid w:val="00287A6C"/>
    <w:rsid w:val="00291DE1"/>
    <w:rsid w:val="00292024"/>
    <w:rsid w:val="002A578E"/>
    <w:rsid w:val="002B1A3E"/>
    <w:rsid w:val="002B248F"/>
    <w:rsid w:val="002B3BB7"/>
    <w:rsid w:val="002B42E6"/>
    <w:rsid w:val="002D1F37"/>
    <w:rsid w:val="002D4642"/>
    <w:rsid w:val="002E0B5C"/>
    <w:rsid w:val="002E29E9"/>
    <w:rsid w:val="002E54EC"/>
    <w:rsid w:val="002E5549"/>
    <w:rsid w:val="00321EDB"/>
    <w:rsid w:val="00345003"/>
    <w:rsid w:val="00346E68"/>
    <w:rsid w:val="00356FCB"/>
    <w:rsid w:val="00362F63"/>
    <w:rsid w:val="00366C33"/>
    <w:rsid w:val="0036710C"/>
    <w:rsid w:val="003740AE"/>
    <w:rsid w:val="00374CAA"/>
    <w:rsid w:val="00376835"/>
    <w:rsid w:val="00380949"/>
    <w:rsid w:val="0038142E"/>
    <w:rsid w:val="00384FDC"/>
    <w:rsid w:val="0039071D"/>
    <w:rsid w:val="00391E4C"/>
    <w:rsid w:val="0039343B"/>
    <w:rsid w:val="003A13BF"/>
    <w:rsid w:val="003A65C2"/>
    <w:rsid w:val="003A7235"/>
    <w:rsid w:val="003B0D61"/>
    <w:rsid w:val="003C1502"/>
    <w:rsid w:val="003C2FF8"/>
    <w:rsid w:val="003C418E"/>
    <w:rsid w:val="003C4982"/>
    <w:rsid w:val="003C54BC"/>
    <w:rsid w:val="003C56E4"/>
    <w:rsid w:val="003D63B7"/>
    <w:rsid w:val="003E0FEC"/>
    <w:rsid w:val="003E2485"/>
    <w:rsid w:val="003E2753"/>
    <w:rsid w:val="003E704E"/>
    <w:rsid w:val="003F1833"/>
    <w:rsid w:val="003F5483"/>
    <w:rsid w:val="003F6427"/>
    <w:rsid w:val="0040316A"/>
    <w:rsid w:val="00410E89"/>
    <w:rsid w:val="0041313B"/>
    <w:rsid w:val="0042092B"/>
    <w:rsid w:val="00446408"/>
    <w:rsid w:val="00451195"/>
    <w:rsid w:val="0045252B"/>
    <w:rsid w:val="00453999"/>
    <w:rsid w:val="0045453D"/>
    <w:rsid w:val="00457672"/>
    <w:rsid w:val="0045773A"/>
    <w:rsid w:val="00462543"/>
    <w:rsid w:val="00466FEC"/>
    <w:rsid w:val="0047031D"/>
    <w:rsid w:val="004723B1"/>
    <w:rsid w:val="00473BAD"/>
    <w:rsid w:val="0047518D"/>
    <w:rsid w:val="00476029"/>
    <w:rsid w:val="004761A7"/>
    <w:rsid w:val="00481A83"/>
    <w:rsid w:val="00486219"/>
    <w:rsid w:val="00486E0A"/>
    <w:rsid w:val="004A17F8"/>
    <w:rsid w:val="004A25E5"/>
    <w:rsid w:val="004B19C6"/>
    <w:rsid w:val="004B7EBD"/>
    <w:rsid w:val="004C78F2"/>
    <w:rsid w:val="004E5640"/>
    <w:rsid w:val="004F37DE"/>
    <w:rsid w:val="004F4C44"/>
    <w:rsid w:val="004F7F91"/>
    <w:rsid w:val="00500E97"/>
    <w:rsid w:val="00505711"/>
    <w:rsid w:val="00506F4C"/>
    <w:rsid w:val="00520DAB"/>
    <w:rsid w:val="00546D85"/>
    <w:rsid w:val="00551395"/>
    <w:rsid w:val="00566BD6"/>
    <w:rsid w:val="005719A4"/>
    <w:rsid w:val="00575605"/>
    <w:rsid w:val="00576D94"/>
    <w:rsid w:val="00584AFA"/>
    <w:rsid w:val="005912EE"/>
    <w:rsid w:val="005925E6"/>
    <w:rsid w:val="00592C86"/>
    <w:rsid w:val="00595155"/>
    <w:rsid w:val="005B2A6B"/>
    <w:rsid w:val="005B4445"/>
    <w:rsid w:val="005C6F6B"/>
    <w:rsid w:val="005D2756"/>
    <w:rsid w:val="005E4E5E"/>
    <w:rsid w:val="005E525C"/>
    <w:rsid w:val="005F0053"/>
    <w:rsid w:val="006014B8"/>
    <w:rsid w:val="0060164A"/>
    <w:rsid w:val="00603374"/>
    <w:rsid w:val="006062F5"/>
    <w:rsid w:val="006065A3"/>
    <w:rsid w:val="00622ADA"/>
    <w:rsid w:val="006308AD"/>
    <w:rsid w:val="0063560C"/>
    <w:rsid w:val="0064385B"/>
    <w:rsid w:val="0064406E"/>
    <w:rsid w:val="0065659F"/>
    <w:rsid w:val="00656C0E"/>
    <w:rsid w:val="00664FDC"/>
    <w:rsid w:val="006667A9"/>
    <w:rsid w:val="006847D6"/>
    <w:rsid w:val="00684CFC"/>
    <w:rsid w:val="00692433"/>
    <w:rsid w:val="006A15B9"/>
    <w:rsid w:val="006B3CCC"/>
    <w:rsid w:val="006B5DC0"/>
    <w:rsid w:val="006C67A4"/>
    <w:rsid w:val="006D2FE0"/>
    <w:rsid w:val="006E1643"/>
    <w:rsid w:val="006F20FC"/>
    <w:rsid w:val="006F5539"/>
    <w:rsid w:val="006F78B2"/>
    <w:rsid w:val="00701CB4"/>
    <w:rsid w:val="00705938"/>
    <w:rsid w:val="0070609E"/>
    <w:rsid w:val="00710C70"/>
    <w:rsid w:val="0071375E"/>
    <w:rsid w:val="00724171"/>
    <w:rsid w:val="0072599C"/>
    <w:rsid w:val="00731693"/>
    <w:rsid w:val="00737DDD"/>
    <w:rsid w:val="00743C1B"/>
    <w:rsid w:val="00745C7A"/>
    <w:rsid w:val="00745C7D"/>
    <w:rsid w:val="007524E3"/>
    <w:rsid w:val="007675C2"/>
    <w:rsid w:val="007723E7"/>
    <w:rsid w:val="00774AD4"/>
    <w:rsid w:val="00787D35"/>
    <w:rsid w:val="00790836"/>
    <w:rsid w:val="007A352C"/>
    <w:rsid w:val="007A3AEE"/>
    <w:rsid w:val="007A5820"/>
    <w:rsid w:val="007A5FB8"/>
    <w:rsid w:val="007C38D1"/>
    <w:rsid w:val="007C420E"/>
    <w:rsid w:val="007D6C29"/>
    <w:rsid w:val="007E58AF"/>
    <w:rsid w:val="007E6D75"/>
    <w:rsid w:val="007F7B33"/>
    <w:rsid w:val="0080544E"/>
    <w:rsid w:val="00807ED0"/>
    <w:rsid w:val="00812CB1"/>
    <w:rsid w:val="00813B9F"/>
    <w:rsid w:val="00815165"/>
    <w:rsid w:val="008233EB"/>
    <w:rsid w:val="008236E5"/>
    <w:rsid w:val="00824CE7"/>
    <w:rsid w:val="008378DD"/>
    <w:rsid w:val="00846D06"/>
    <w:rsid w:val="0085284C"/>
    <w:rsid w:val="008576E5"/>
    <w:rsid w:val="008643B9"/>
    <w:rsid w:val="00865D68"/>
    <w:rsid w:val="00870419"/>
    <w:rsid w:val="00870EE7"/>
    <w:rsid w:val="0089082B"/>
    <w:rsid w:val="00892097"/>
    <w:rsid w:val="008A211F"/>
    <w:rsid w:val="008B2494"/>
    <w:rsid w:val="008C074E"/>
    <w:rsid w:val="008C3809"/>
    <w:rsid w:val="008C5A9E"/>
    <w:rsid w:val="008D215A"/>
    <w:rsid w:val="008D37C1"/>
    <w:rsid w:val="008D4DCC"/>
    <w:rsid w:val="008E24D1"/>
    <w:rsid w:val="008E34BE"/>
    <w:rsid w:val="008F3CF8"/>
    <w:rsid w:val="008F694D"/>
    <w:rsid w:val="00906154"/>
    <w:rsid w:val="009108FC"/>
    <w:rsid w:val="0093221A"/>
    <w:rsid w:val="00937834"/>
    <w:rsid w:val="00942178"/>
    <w:rsid w:val="0094270E"/>
    <w:rsid w:val="009505E6"/>
    <w:rsid w:val="00950DBE"/>
    <w:rsid w:val="0095530B"/>
    <w:rsid w:val="009571CF"/>
    <w:rsid w:val="0097100F"/>
    <w:rsid w:val="0097687C"/>
    <w:rsid w:val="0097778D"/>
    <w:rsid w:val="00982A3F"/>
    <w:rsid w:val="00986689"/>
    <w:rsid w:val="009873DF"/>
    <w:rsid w:val="009A0FA6"/>
    <w:rsid w:val="009A119D"/>
    <w:rsid w:val="009A549E"/>
    <w:rsid w:val="009A55A5"/>
    <w:rsid w:val="009B275A"/>
    <w:rsid w:val="009B421D"/>
    <w:rsid w:val="009B5C94"/>
    <w:rsid w:val="009C7973"/>
    <w:rsid w:val="009D039C"/>
    <w:rsid w:val="009D05CB"/>
    <w:rsid w:val="009D6BD1"/>
    <w:rsid w:val="009E4832"/>
    <w:rsid w:val="009E7D32"/>
    <w:rsid w:val="00A02BCE"/>
    <w:rsid w:val="00A10D3A"/>
    <w:rsid w:val="00A1164A"/>
    <w:rsid w:val="00A31AF5"/>
    <w:rsid w:val="00A369E7"/>
    <w:rsid w:val="00A41223"/>
    <w:rsid w:val="00A415E7"/>
    <w:rsid w:val="00A468AB"/>
    <w:rsid w:val="00A622CE"/>
    <w:rsid w:val="00A62700"/>
    <w:rsid w:val="00A6376D"/>
    <w:rsid w:val="00A77E18"/>
    <w:rsid w:val="00A80620"/>
    <w:rsid w:val="00A81DA0"/>
    <w:rsid w:val="00AA1832"/>
    <w:rsid w:val="00AA28B9"/>
    <w:rsid w:val="00AB06F0"/>
    <w:rsid w:val="00AB30C2"/>
    <w:rsid w:val="00AC21E4"/>
    <w:rsid w:val="00AC3E5E"/>
    <w:rsid w:val="00AC4FC1"/>
    <w:rsid w:val="00AF28E6"/>
    <w:rsid w:val="00B05C32"/>
    <w:rsid w:val="00B13F38"/>
    <w:rsid w:val="00B14ADD"/>
    <w:rsid w:val="00B15DA7"/>
    <w:rsid w:val="00B20BB4"/>
    <w:rsid w:val="00B2323A"/>
    <w:rsid w:val="00B2539B"/>
    <w:rsid w:val="00B25B8C"/>
    <w:rsid w:val="00B32A34"/>
    <w:rsid w:val="00B3372A"/>
    <w:rsid w:val="00B42414"/>
    <w:rsid w:val="00B44352"/>
    <w:rsid w:val="00B53798"/>
    <w:rsid w:val="00B661C9"/>
    <w:rsid w:val="00B709C6"/>
    <w:rsid w:val="00B85CE0"/>
    <w:rsid w:val="00B9074A"/>
    <w:rsid w:val="00B90C8D"/>
    <w:rsid w:val="00B96C18"/>
    <w:rsid w:val="00B9763C"/>
    <w:rsid w:val="00BA5FAF"/>
    <w:rsid w:val="00BB1DD8"/>
    <w:rsid w:val="00BC0014"/>
    <w:rsid w:val="00BC00AB"/>
    <w:rsid w:val="00BC6D0A"/>
    <w:rsid w:val="00BC7813"/>
    <w:rsid w:val="00BD40C9"/>
    <w:rsid w:val="00BF5772"/>
    <w:rsid w:val="00BF64AA"/>
    <w:rsid w:val="00C008D9"/>
    <w:rsid w:val="00C06B08"/>
    <w:rsid w:val="00C10A18"/>
    <w:rsid w:val="00C13911"/>
    <w:rsid w:val="00C1746A"/>
    <w:rsid w:val="00C17C53"/>
    <w:rsid w:val="00C269E7"/>
    <w:rsid w:val="00C30ABD"/>
    <w:rsid w:val="00C4048B"/>
    <w:rsid w:val="00C47FFA"/>
    <w:rsid w:val="00C5345B"/>
    <w:rsid w:val="00C57E1D"/>
    <w:rsid w:val="00C635B8"/>
    <w:rsid w:val="00C661CF"/>
    <w:rsid w:val="00C717A1"/>
    <w:rsid w:val="00C73DBA"/>
    <w:rsid w:val="00C77E70"/>
    <w:rsid w:val="00C81B33"/>
    <w:rsid w:val="00C90C1A"/>
    <w:rsid w:val="00C9202D"/>
    <w:rsid w:val="00C92CD6"/>
    <w:rsid w:val="00C96F20"/>
    <w:rsid w:val="00CC2BC5"/>
    <w:rsid w:val="00CC6B98"/>
    <w:rsid w:val="00CD0032"/>
    <w:rsid w:val="00CE2541"/>
    <w:rsid w:val="00CE26C7"/>
    <w:rsid w:val="00CE744D"/>
    <w:rsid w:val="00CF039A"/>
    <w:rsid w:val="00CF75C6"/>
    <w:rsid w:val="00D01823"/>
    <w:rsid w:val="00D044CE"/>
    <w:rsid w:val="00D07AC4"/>
    <w:rsid w:val="00D11020"/>
    <w:rsid w:val="00D132A9"/>
    <w:rsid w:val="00D256DF"/>
    <w:rsid w:val="00D35033"/>
    <w:rsid w:val="00D408F3"/>
    <w:rsid w:val="00D44B27"/>
    <w:rsid w:val="00D47D59"/>
    <w:rsid w:val="00D507E4"/>
    <w:rsid w:val="00D53063"/>
    <w:rsid w:val="00D534B1"/>
    <w:rsid w:val="00D544D3"/>
    <w:rsid w:val="00D60493"/>
    <w:rsid w:val="00D634AF"/>
    <w:rsid w:val="00D72EA6"/>
    <w:rsid w:val="00D76E59"/>
    <w:rsid w:val="00D77860"/>
    <w:rsid w:val="00D77963"/>
    <w:rsid w:val="00D86A55"/>
    <w:rsid w:val="00D86F55"/>
    <w:rsid w:val="00DA2B75"/>
    <w:rsid w:val="00DB3640"/>
    <w:rsid w:val="00DC20EE"/>
    <w:rsid w:val="00DC54AE"/>
    <w:rsid w:val="00E029E2"/>
    <w:rsid w:val="00E0413C"/>
    <w:rsid w:val="00E14EC7"/>
    <w:rsid w:val="00E14FB5"/>
    <w:rsid w:val="00E24D4F"/>
    <w:rsid w:val="00E32293"/>
    <w:rsid w:val="00E36E6A"/>
    <w:rsid w:val="00E42880"/>
    <w:rsid w:val="00E46224"/>
    <w:rsid w:val="00E61250"/>
    <w:rsid w:val="00E76063"/>
    <w:rsid w:val="00E768DE"/>
    <w:rsid w:val="00E7784E"/>
    <w:rsid w:val="00E81586"/>
    <w:rsid w:val="00E8454A"/>
    <w:rsid w:val="00E8613A"/>
    <w:rsid w:val="00E92BB8"/>
    <w:rsid w:val="00E97046"/>
    <w:rsid w:val="00EA324A"/>
    <w:rsid w:val="00EB0F76"/>
    <w:rsid w:val="00EB3073"/>
    <w:rsid w:val="00EB3D00"/>
    <w:rsid w:val="00EB593F"/>
    <w:rsid w:val="00EB6D5E"/>
    <w:rsid w:val="00ED7408"/>
    <w:rsid w:val="00EF04FC"/>
    <w:rsid w:val="00EF05D1"/>
    <w:rsid w:val="00EF3585"/>
    <w:rsid w:val="00F00E2F"/>
    <w:rsid w:val="00F02668"/>
    <w:rsid w:val="00F07FEE"/>
    <w:rsid w:val="00F17DD3"/>
    <w:rsid w:val="00F20325"/>
    <w:rsid w:val="00F21702"/>
    <w:rsid w:val="00F339CD"/>
    <w:rsid w:val="00F41F16"/>
    <w:rsid w:val="00F42D97"/>
    <w:rsid w:val="00F431AE"/>
    <w:rsid w:val="00F45382"/>
    <w:rsid w:val="00F453F8"/>
    <w:rsid w:val="00F52981"/>
    <w:rsid w:val="00F54E57"/>
    <w:rsid w:val="00F7011F"/>
    <w:rsid w:val="00F75958"/>
    <w:rsid w:val="00F85B6F"/>
    <w:rsid w:val="00F9376C"/>
    <w:rsid w:val="00F949C8"/>
    <w:rsid w:val="00F952EF"/>
    <w:rsid w:val="00FA0B92"/>
    <w:rsid w:val="00FA4DA2"/>
    <w:rsid w:val="00FA65F4"/>
    <w:rsid w:val="00FB225E"/>
    <w:rsid w:val="00FC05EB"/>
    <w:rsid w:val="00FC0E2E"/>
    <w:rsid w:val="00FD0B50"/>
    <w:rsid w:val="00FD12E9"/>
    <w:rsid w:val="00FE50DE"/>
    <w:rsid w:val="00FF082F"/>
    <w:rsid w:val="00FF0B80"/>
    <w:rsid w:val="00FF6D7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35A0"/>
  <w15:docId w15:val="{BB875706-9067-4887-948C-ED696178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D35033"/>
    <w:pPr>
      <w:spacing w:before="100" w:beforeAutospacing="1" w:after="100" w:afterAutospacing="1"/>
      <w:jc w:val="left"/>
      <w:outlineLvl w:val="3"/>
    </w:pPr>
    <w:rPr>
      <w:rFonts w:eastAsia="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73BAD"/>
    <w:pPr>
      <w:ind w:left="720"/>
      <w:contextualSpacing/>
    </w:pPr>
  </w:style>
  <w:style w:type="paragraph" w:styleId="Header">
    <w:name w:val="header"/>
    <w:basedOn w:val="Normal"/>
    <w:link w:val="HeaderChar"/>
    <w:uiPriority w:val="99"/>
    <w:unhideWhenUsed/>
    <w:rsid w:val="0047031D"/>
    <w:pPr>
      <w:tabs>
        <w:tab w:val="center" w:pos="4680"/>
        <w:tab w:val="right" w:pos="9360"/>
      </w:tabs>
    </w:pPr>
  </w:style>
  <w:style w:type="character" w:customStyle="1" w:styleId="HeaderChar">
    <w:name w:val="Header Char"/>
    <w:basedOn w:val="DefaultParagraphFont"/>
    <w:link w:val="Header"/>
    <w:uiPriority w:val="99"/>
    <w:rsid w:val="0047031D"/>
  </w:style>
  <w:style w:type="paragraph" w:styleId="Footer">
    <w:name w:val="footer"/>
    <w:basedOn w:val="Normal"/>
    <w:link w:val="FooterChar"/>
    <w:uiPriority w:val="99"/>
    <w:unhideWhenUsed/>
    <w:rsid w:val="0047031D"/>
    <w:pPr>
      <w:tabs>
        <w:tab w:val="center" w:pos="4680"/>
        <w:tab w:val="right" w:pos="9360"/>
      </w:tabs>
    </w:pPr>
  </w:style>
  <w:style w:type="character" w:customStyle="1" w:styleId="FooterChar">
    <w:name w:val="Footer Char"/>
    <w:basedOn w:val="DefaultParagraphFont"/>
    <w:link w:val="Footer"/>
    <w:uiPriority w:val="99"/>
    <w:rsid w:val="0047031D"/>
  </w:style>
  <w:style w:type="paragraph" w:styleId="BodyText">
    <w:name w:val="Body Text"/>
    <w:basedOn w:val="Normal"/>
    <w:link w:val="BodyTextChar"/>
    <w:unhideWhenUsed/>
    <w:rsid w:val="00724171"/>
    <w:pPr>
      <w:jc w:val="center"/>
    </w:pPr>
    <w:rPr>
      <w:rFonts w:eastAsia="Times New Roman" w:cs="Times New Roman"/>
      <w:b/>
      <w:color w:val="000000"/>
      <w:szCs w:val="20"/>
      <w:lang w:val="x-none" w:eastAsia="x-none"/>
    </w:rPr>
  </w:style>
  <w:style w:type="character" w:customStyle="1" w:styleId="BodyTextChar">
    <w:name w:val="Body Text Char"/>
    <w:basedOn w:val="DefaultParagraphFont"/>
    <w:link w:val="BodyText"/>
    <w:rsid w:val="00724171"/>
    <w:rPr>
      <w:rFonts w:eastAsia="Times New Roman" w:cs="Times New Roman"/>
      <w:b/>
      <w:color w:val="000000"/>
      <w:szCs w:val="20"/>
      <w:lang w:val="x-none" w:eastAsia="x-none"/>
    </w:rPr>
  </w:style>
  <w:style w:type="paragraph" w:styleId="NormalWeb">
    <w:name w:val="Normal (Web)"/>
    <w:basedOn w:val="Normal"/>
    <w:link w:val="NormalWebChar"/>
    <w:uiPriority w:val="99"/>
    <w:unhideWhenUsed/>
    <w:qFormat/>
    <w:rsid w:val="00724171"/>
    <w:pPr>
      <w:jc w:val="left"/>
    </w:pPr>
    <w:rPr>
      <w:rFonts w:eastAsia="Times New Roman" w:cs="Times New Roman"/>
      <w:sz w:val="24"/>
      <w:szCs w:val="24"/>
      <w:lang w:val="en-US"/>
    </w:rPr>
  </w:style>
  <w:style w:type="character" w:customStyle="1" w:styleId="Heading4Char">
    <w:name w:val="Heading 4 Char"/>
    <w:basedOn w:val="DefaultParagraphFont"/>
    <w:link w:val="Heading4"/>
    <w:uiPriority w:val="9"/>
    <w:rsid w:val="00D35033"/>
    <w:rPr>
      <w:rFonts w:eastAsia="Times New Roman" w:cs="Times New Roman"/>
      <w:b/>
      <w:bCs/>
      <w:sz w:val="24"/>
      <w:szCs w:val="24"/>
      <w:lang w:val="en-US"/>
    </w:rPr>
  </w:style>
  <w:style w:type="paragraph" w:customStyle="1" w:styleId="home">
    <w:name w:val="home"/>
    <w:basedOn w:val="Normal"/>
    <w:rsid w:val="00D35033"/>
    <w:pPr>
      <w:spacing w:before="100" w:beforeAutospacing="1" w:after="100" w:afterAutospacing="1"/>
      <w:jc w:val="left"/>
    </w:pPr>
    <w:rPr>
      <w:rFonts w:eastAsia="Times New Roman" w:cs="Times New Roman"/>
      <w:sz w:val="24"/>
      <w:szCs w:val="24"/>
      <w:lang w:val="en-US"/>
    </w:rPr>
  </w:style>
  <w:style w:type="character" w:customStyle="1" w:styleId="wrap">
    <w:name w:val="wrap"/>
    <w:basedOn w:val="DefaultParagraphFont"/>
    <w:rsid w:val="00D35033"/>
  </w:style>
  <w:style w:type="character" w:styleId="Hyperlink">
    <w:name w:val="Hyperlink"/>
    <w:basedOn w:val="DefaultParagraphFont"/>
    <w:uiPriority w:val="99"/>
    <w:unhideWhenUsed/>
    <w:rsid w:val="00D35033"/>
    <w:rPr>
      <w:color w:val="0000FF"/>
      <w:u w:val="single"/>
    </w:rPr>
  </w:style>
  <w:style w:type="character" w:customStyle="1" w:styleId="NormalWebChar">
    <w:name w:val="Normal (Web) Char"/>
    <w:link w:val="NormalWeb"/>
    <w:uiPriority w:val="99"/>
    <w:locked/>
    <w:rsid w:val="001378AA"/>
    <w:rPr>
      <w:rFonts w:eastAsia="Times New Roman" w:cs="Times New Roman"/>
      <w:sz w:val="24"/>
      <w:szCs w:val="24"/>
      <w:lang w:val="en-US"/>
    </w:rPr>
  </w:style>
  <w:style w:type="paragraph" w:customStyle="1" w:styleId="Normal1">
    <w:name w:val="Normal1"/>
    <w:basedOn w:val="Normal"/>
    <w:rsid w:val="00E81586"/>
    <w:pPr>
      <w:spacing w:before="100" w:beforeAutospacing="1" w:after="100" w:afterAutospacing="1"/>
      <w:jc w:val="left"/>
    </w:pPr>
    <w:rPr>
      <w:rFonts w:eastAsia="Times New Roman" w:cs="Times New Roman"/>
      <w:sz w:val="24"/>
      <w:szCs w:val="24"/>
      <w:lang w:val="en-US"/>
    </w:rPr>
  </w:style>
  <w:style w:type="character" w:customStyle="1" w:styleId="ListParagraphChar">
    <w:name w:val="List Paragraph Char"/>
    <w:link w:val="ListParagraph"/>
    <w:uiPriority w:val="34"/>
    <w:locked/>
    <w:rsid w:val="00E81586"/>
  </w:style>
  <w:style w:type="character" w:customStyle="1" w:styleId="fontstyle01">
    <w:name w:val="fontstyle01"/>
    <w:basedOn w:val="DefaultParagraphFont"/>
    <w:rsid w:val="00C008D9"/>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462543"/>
    <w:pPr>
      <w:jc w:val="left"/>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semiHidden/>
    <w:rsid w:val="00462543"/>
    <w:rPr>
      <w:rFonts w:eastAsia="Times New Roman" w:cs="Times New Roman"/>
      <w:sz w:val="20"/>
      <w:szCs w:val="20"/>
      <w:lang w:val="en-US"/>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basedOn w:val="DefaultParagraphFont"/>
    <w:uiPriority w:val="99"/>
    <w:unhideWhenUsed/>
    <w:qFormat/>
    <w:rsid w:val="00462543"/>
    <w:rPr>
      <w:vertAlign w:val="superscript"/>
    </w:rPr>
  </w:style>
  <w:style w:type="character" w:customStyle="1" w:styleId="fontstyle21">
    <w:name w:val="fontstyle21"/>
    <w:basedOn w:val="DefaultParagraphFont"/>
    <w:rsid w:val="004F37DE"/>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sid w:val="004F37DE"/>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6702">
      <w:bodyDiv w:val="1"/>
      <w:marLeft w:val="0"/>
      <w:marRight w:val="0"/>
      <w:marTop w:val="0"/>
      <w:marBottom w:val="0"/>
      <w:divBdr>
        <w:top w:val="none" w:sz="0" w:space="0" w:color="auto"/>
        <w:left w:val="none" w:sz="0" w:space="0" w:color="auto"/>
        <w:bottom w:val="none" w:sz="0" w:space="0" w:color="auto"/>
        <w:right w:val="none" w:sz="0" w:space="0" w:color="auto"/>
      </w:divBdr>
      <w:divsChild>
        <w:div w:id="433210291">
          <w:marLeft w:val="0"/>
          <w:marRight w:val="0"/>
          <w:marTop w:val="0"/>
          <w:marBottom w:val="0"/>
          <w:divBdr>
            <w:top w:val="none" w:sz="0" w:space="0" w:color="auto"/>
            <w:left w:val="none" w:sz="0" w:space="0" w:color="auto"/>
            <w:bottom w:val="none" w:sz="0" w:space="0" w:color="auto"/>
            <w:right w:val="none" w:sz="0" w:space="0" w:color="auto"/>
          </w:divBdr>
          <w:divsChild>
            <w:div w:id="403722610">
              <w:marLeft w:val="0"/>
              <w:marRight w:val="0"/>
              <w:marTop w:val="0"/>
              <w:marBottom w:val="0"/>
              <w:divBdr>
                <w:top w:val="none" w:sz="0" w:space="0" w:color="auto"/>
                <w:left w:val="none" w:sz="0" w:space="0" w:color="auto"/>
                <w:bottom w:val="single" w:sz="6" w:space="0" w:color="EEEEEE"/>
                <w:right w:val="none" w:sz="0" w:space="0" w:color="auto"/>
              </w:divBdr>
            </w:div>
          </w:divsChild>
        </w:div>
        <w:div w:id="690884249">
          <w:marLeft w:val="0"/>
          <w:marRight w:val="0"/>
          <w:marTop w:val="0"/>
          <w:marBottom w:val="0"/>
          <w:divBdr>
            <w:top w:val="none" w:sz="0" w:space="0" w:color="auto"/>
            <w:left w:val="none" w:sz="0" w:space="0" w:color="auto"/>
            <w:bottom w:val="none" w:sz="0" w:space="0" w:color="auto"/>
            <w:right w:val="none" w:sz="0" w:space="0" w:color="auto"/>
          </w:divBdr>
          <w:divsChild>
            <w:div w:id="2005088858">
              <w:marLeft w:val="0"/>
              <w:marRight w:val="0"/>
              <w:marTop w:val="0"/>
              <w:marBottom w:val="0"/>
              <w:divBdr>
                <w:top w:val="none" w:sz="0" w:space="0" w:color="auto"/>
                <w:left w:val="none" w:sz="0" w:space="0" w:color="auto"/>
                <w:bottom w:val="none" w:sz="0" w:space="0" w:color="auto"/>
                <w:right w:val="none" w:sz="0" w:space="0" w:color="auto"/>
              </w:divBdr>
              <w:divsChild>
                <w:div w:id="97525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08318">
      <w:bodyDiv w:val="1"/>
      <w:marLeft w:val="0"/>
      <w:marRight w:val="0"/>
      <w:marTop w:val="0"/>
      <w:marBottom w:val="0"/>
      <w:divBdr>
        <w:top w:val="none" w:sz="0" w:space="0" w:color="auto"/>
        <w:left w:val="none" w:sz="0" w:space="0" w:color="auto"/>
        <w:bottom w:val="none" w:sz="0" w:space="0" w:color="auto"/>
        <w:right w:val="none" w:sz="0" w:space="0" w:color="auto"/>
      </w:divBdr>
    </w:div>
    <w:div w:id="310790649">
      <w:bodyDiv w:val="1"/>
      <w:marLeft w:val="0"/>
      <w:marRight w:val="0"/>
      <w:marTop w:val="0"/>
      <w:marBottom w:val="0"/>
      <w:divBdr>
        <w:top w:val="none" w:sz="0" w:space="0" w:color="auto"/>
        <w:left w:val="none" w:sz="0" w:space="0" w:color="auto"/>
        <w:bottom w:val="none" w:sz="0" w:space="0" w:color="auto"/>
        <w:right w:val="none" w:sz="0" w:space="0" w:color="auto"/>
      </w:divBdr>
    </w:div>
    <w:div w:id="320813272">
      <w:bodyDiv w:val="1"/>
      <w:marLeft w:val="0"/>
      <w:marRight w:val="0"/>
      <w:marTop w:val="0"/>
      <w:marBottom w:val="0"/>
      <w:divBdr>
        <w:top w:val="none" w:sz="0" w:space="0" w:color="auto"/>
        <w:left w:val="none" w:sz="0" w:space="0" w:color="auto"/>
        <w:bottom w:val="none" w:sz="0" w:space="0" w:color="auto"/>
        <w:right w:val="none" w:sz="0" w:space="0" w:color="auto"/>
      </w:divBdr>
    </w:div>
    <w:div w:id="346642940">
      <w:bodyDiv w:val="1"/>
      <w:marLeft w:val="0"/>
      <w:marRight w:val="0"/>
      <w:marTop w:val="0"/>
      <w:marBottom w:val="0"/>
      <w:divBdr>
        <w:top w:val="none" w:sz="0" w:space="0" w:color="auto"/>
        <w:left w:val="none" w:sz="0" w:space="0" w:color="auto"/>
        <w:bottom w:val="none" w:sz="0" w:space="0" w:color="auto"/>
        <w:right w:val="none" w:sz="0" w:space="0" w:color="auto"/>
      </w:divBdr>
    </w:div>
    <w:div w:id="469447980">
      <w:bodyDiv w:val="1"/>
      <w:marLeft w:val="0"/>
      <w:marRight w:val="0"/>
      <w:marTop w:val="0"/>
      <w:marBottom w:val="0"/>
      <w:divBdr>
        <w:top w:val="none" w:sz="0" w:space="0" w:color="auto"/>
        <w:left w:val="none" w:sz="0" w:space="0" w:color="auto"/>
        <w:bottom w:val="none" w:sz="0" w:space="0" w:color="auto"/>
        <w:right w:val="none" w:sz="0" w:space="0" w:color="auto"/>
      </w:divBdr>
    </w:div>
    <w:div w:id="615328185">
      <w:bodyDiv w:val="1"/>
      <w:marLeft w:val="0"/>
      <w:marRight w:val="0"/>
      <w:marTop w:val="0"/>
      <w:marBottom w:val="0"/>
      <w:divBdr>
        <w:top w:val="none" w:sz="0" w:space="0" w:color="auto"/>
        <w:left w:val="none" w:sz="0" w:space="0" w:color="auto"/>
        <w:bottom w:val="none" w:sz="0" w:space="0" w:color="auto"/>
        <w:right w:val="none" w:sz="0" w:space="0" w:color="auto"/>
      </w:divBdr>
    </w:div>
    <w:div w:id="637146546">
      <w:bodyDiv w:val="1"/>
      <w:marLeft w:val="0"/>
      <w:marRight w:val="0"/>
      <w:marTop w:val="0"/>
      <w:marBottom w:val="0"/>
      <w:divBdr>
        <w:top w:val="none" w:sz="0" w:space="0" w:color="auto"/>
        <w:left w:val="none" w:sz="0" w:space="0" w:color="auto"/>
        <w:bottom w:val="none" w:sz="0" w:space="0" w:color="auto"/>
        <w:right w:val="none" w:sz="0" w:space="0" w:color="auto"/>
      </w:divBdr>
    </w:div>
    <w:div w:id="775101116">
      <w:bodyDiv w:val="1"/>
      <w:marLeft w:val="0"/>
      <w:marRight w:val="0"/>
      <w:marTop w:val="0"/>
      <w:marBottom w:val="0"/>
      <w:divBdr>
        <w:top w:val="none" w:sz="0" w:space="0" w:color="auto"/>
        <w:left w:val="none" w:sz="0" w:space="0" w:color="auto"/>
        <w:bottom w:val="none" w:sz="0" w:space="0" w:color="auto"/>
        <w:right w:val="none" w:sz="0" w:space="0" w:color="auto"/>
      </w:divBdr>
    </w:div>
    <w:div w:id="1015886878">
      <w:bodyDiv w:val="1"/>
      <w:marLeft w:val="0"/>
      <w:marRight w:val="0"/>
      <w:marTop w:val="0"/>
      <w:marBottom w:val="0"/>
      <w:divBdr>
        <w:top w:val="none" w:sz="0" w:space="0" w:color="auto"/>
        <w:left w:val="none" w:sz="0" w:space="0" w:color="auto"/>
        <w:bottom w:val="none" w:sz="0" w:space="0" w:color="auto"/>
        <w:right w:val="none" w:sz="0" w:space="0" w:color="auto"/>
      </w:divBdr>
    </w:div>
    <w:div w:id="1178736749">
      <w:bodyDiv w:val="1"/>
      <w:marLeft w:val="0"/>
      <w:marRight w:val="0"/>
      <w:marTop w:val="0"/>
      <w:marBottom w:val="0"/>
      <w:divBdr>
        <w:top w:val="none" w:sz="0" w:space="0" w:color="auto"/>
        <w:left w:val="none" w:sz="0" w:space="0" w:color="auto"/>
        <w:bottom w:val="none" w:sz="0" w:space="0" w:color="auto"/>
        <w:right w:val="none" w:sz="0" w:space="0" w:color="auto"/>
      </w:divBdr>
    </w:div>
    <w:div w:id="1283463616">
      <w:bodyDiv w:val="1"/>
      <w:marLeft w:val="0"/>
      <w:marRight w:val="0"/>
      <w:marTop w:val="0"/>
      <w:marBottom w:val="0"/>
      <w:divBdr>
        <w:top w:val="none" w:sz="0" w:space="0" w:color="auto"/>
        <w:left w:val="none" w:sz="0" w:space="0" w:color="auto"/>
        <w:bottom w:val="none" w:sz="0" w:space="0" w:color="auto"/>
        <w:right w:val="none" w:sz="0" w:space="0" w:color="auto"/>
      </w:divBdr>
    </w:div>
    <w:div w:id="1445464188">
      <w:bodyDiv w:val="1"/>
      <w:marLeft w:val="0"/>
      <w:marRight w:val="0"/>
      <w:marTop w:val="0"/>
      <w:marBottom w:val="0"/>
      <w:divBdr>
        <w:top w:val="none" w:sz="0" w:space="0" w:color="auto"/>
        <w:left w:val="none" w:sz="0" w:space="0" w:color="auto"/>
        <w:bottom w:val="none" w:sz="0" w:space="0" w:color="auto"/>
        <w:right w:val="none" w:sz="0" w:space="0" w:color="auto"/>
      </w:divBdr>
    </w:div>
    <w:div w:id="1467819762">
      <w:bodyDiv w:val="1"/>
      <w:marLeft w:val="0"/>
      <w:marRight w:val="0"/>
      <w:marTop w:val="0"/>
      <w:marBottom w:val="0"/>
      <w:divBdr>
        <w:top w:val="none" w:sz="0" w:space="0" w:color="auto"/>
        <w:left w:val="none" w:sz="0" w:space="0" w:color="auto"/>
        <w:bottom w:val="none" w:sz="0" w:space="0" w:color="auto"/>
        <w:right w:val="none" w:sz="0" w:space="0" w:color="auto"/>
      </w:divBdr>
    </w:div>
    <w:div w:id="1587615759">
      <w:bodyDiv w:val="1"/>
      <w:marLeft w:val="0"/>
      <w:marRight w:val="0"/>
      <w:marTop w:val="0"/>
      <w:marBottom w:val="0"/>
      <w:divBdr>
        <w:top w:val="none" w:sz="0" w:space="0" w:color="auto"/>
        <w:left w:val="none" w:sz="0" w:space="0" w:color="auto"/>
        <w:bottom w:val="none" w:sz="0" w:space="0" w:color="auto"/>
        <w:right w:val="none" w:sz="0" w:space="0" w:color="auto"/>
      </w:divBdr>
    </w:div>
    <w:div w:id="1600598632">
      <w:bodyDiv w:val="1"/>
      <w:marLeft w:val="0"/>
      <w:marRight w:val="0"/>
      <w:marTop w:val="0"/>
      <w:marBottom w:val="0"/>
      <w:divBdr>
        <w:top w:val="none" w:sz="0" w:space="0" w:color="auto"/>
        <w:left w:val="none" w:sz="0" w:space="0" w:color="auto"/>
        <w:bottom w:val="none" w:sz="0" w:space="0" w:color="auto"/>
        <w:right w:val="none" w:sz="0" w:space="0" w:color="auto"/>
      </w:divBdr>
    </w:div>
    <w:div w:id="191300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A4143-DA16-45D2-9DEA-11A0B220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5775</Words>
  <Characters>32922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huyen</dc:creator>
  <cp:lastModifiedBy>NEW</cp:lastModifiedBy>
  <cp:revision>2</cp:revision>
  <cp:lastPrinted>2024-09-16T08:46:00Z</cp:lastPrinted>
  <dcterms:created xsi:type="dcterms:W3CDTF">2026-05-28T04:35:00Z</dcterms:created>
  <dcterms:modified xsi:type="dcterms:W3CDTF">2026-05-28T04:35:00Z</dcterms:modified>
</cp:coreProperties>
</file>